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B2B" w:rsidRPr="009628EF" w:rsidRDefault="006B2B2B" w:rsidP="009628EF">
      <w:pPr>
        <w:pStyle w:val="TOC1"/>
        <w:spacing w:before="0" w:after="0"/>
        <w:rPr>
          <w:rFonts w:ascii="Corbel" w:hAnsi="Corbel"/>
        </w:rPr>
      </w:pPr>
      <w:bookmarkStart w:id="0" w:name="_Toc423102614"/>
      <w:bookmarkStart w:id="1" w:name="_Toc422215351"/>
      <w:bookmarkStart w:id="2" w:name="_Toc409701302"/>
      <w:r w:rsidRPr="009628EF">
        <w:rPr>
          <w:rFonts w:ascii="Corbel" w:hAnsi="Corbel"/>
        </w:rPr>
        <w:t>TABLE OF CONTENTS</w:t>
      </w:r>
    </w:p>
    <w:p w:rsidR="003B223A" w:rsidRDefault="003B223A" w:rsidP="003B223A">
      <w:pPr>
        <w:spacing w:after="200" w:line="276" w:lineRule="auto"/>
        <w:jc w:val="right"/>
        <w:rPr>
          <w:rFonts w:ascii="Corbel" w:hAnsi="Corbel"/>
          <w:b/>
          <w:sz w:val="22"/>
          <w:szCs w:val="22"/>
        </w:rPr>
      </w:pPr>
      <w:r w:rsidRPr="009628EF">
        <w:rPr>
          <w:rFonts w:ascii="Corbel" w:hAnsi="Corbel"/>
          <w:b/>
          <w:sz w:val="22"/>
          <w:szCs w:val="22"/>
        </w:rPr>
        <w:t>PAGE</w:t>
      </w:r>
    </w:p>
    <w:sdt>
      <w:sdtPr>
        <w:rPr>
          <w:rFonts w:ascii="Corbel" w:hAnsi="Corbel"/>
          <w:sz w:val="22"/>
          <w:szCs w:val="22"/>
        </w:rPr>
        <w:id w:val="-1386866537"/>
        <w:docPartObj>
          <w:docPartGallery w:val="Table of Contents"/>
          <w:docPartUnique/>
        </w:docPartObj>
      </w:sdtPr>
      <w:sdtEndPr>
        <w:rPr>
          <w:bCs/>
          <w:noProof/>
        </w:rPr>
      </w:sdtEndPr>
      <w:sdtContent>
        <w:p w:rsidR="003B223A" w:rsidRPr="003B223A" w:rsidRDefault="003B223A" w:rsidP="003B223A">
          <w:pPr>
            <w:jc w:val="right"/>
            <w:rPr>
              <w:lang w:eastAsia="ja-JP"/>
            </w:rPr>
          </w:pPr>
        </w:p>
        <w:p w:rsidR="003B223A" w:rsidRPr="003B223A" w:rsidRDefault="003B223A" w:rsidP="00FC156D">
          <w:pPr>
            <w:pStyle w:val="TOC1"/>
            <w:spacing w:before="0" w:after="0"/>
            <w:jc w:val="left"/>
            <w:rPr>
              <w:rFonts w:ascii="Corbel" w:eastAsiaTheme="minorEastAsia" w:hAnsi="Corbel" w:cstheme="minorBidi"/>
              <w:b w:val="0"/>
              <w:bCs w:val="0"/>
              <w:caps w:val="0"/>
              <w:noProof/>
            </w:rPr>
          </w:pPr>
          <w:r w:rsidRPr="003B223A">
            <w:rPr>
              <w:rFonts w:ascii="Corbel" w:hAnsi="Corbel"/>
              <w:b w:val="0"/>
            </w:rPr>
            <w:fldChar w:fldCharType="begin"/>
          </w:r>
          <w:r w:rsidRPr="003B223A">
            <w:rPr>
              <w:rFonts w:ascii="Corbel" w:hAnsi="Corbel"/>
              <w:b w:val="0"/>
            </w:rPr>
            <w:instrText xml:space="preserve"> TOC \o "1-3" \h \z \u </w:instrText>
          </w:r>
          <w:r w:rsidRPr="003B223A">
            <w:rPr>
              <w:rFonts w:ascii="Corbel" w:hAnsi="Corbel"/>
              <w:b w:val="0"/>
            </w:rPr>
            <w:fldChar w:fldCharType="separate"/>
          </w:r>
          <w:hyperlink w:anchor="_Toc513816635" w:history="1">
            <w:r w:rsidRPr="003B223A">
              <w:rPr>
                <w:rStyle w:val="Hyperlink"/>
                <w:rFonts w:ascii="Corbel" w:hAnsi="Corbel"/>
                <w:b w:val="0"/>
                <w:noProof/>
              </w:rPr>
              <w:t>1.0</w:t>
            </w:r>
            <w:r w:rsidRPr="003B223A">
              <w:rPr>
                <w:rFonts w:ascii="Corbel" w:eastAsiaTheme="minorEastAsia" w:hAnsi="Corbel" w:cstheme="minorBidi"/>
                <w:b w:val="0"/>
                <w:bCs w:val="0"/>
                <w:caps w:val="0"/>
                <w:noProof/>
              </w:rPr>
              <w:tab/>
            </w:r>
            <w:r w:rsidRPr="003B223A">
              <w:rPr>
                <w:rStyle w:val="Hyperlink"/>
                <w:rFonts w:ascii="Corbel" w:hAnsi="Corbel"/>
                <w:b w:val="0"/>
                <w:noProof/>
              </w:rPr>
              <w:t>WATERSHED INTRODUCTION</w:t>
            </w:r>
            <w:r w:rsidRPr="003B223A">
              <w:rPr>
                <w:rFonts w:ascii="Corbel" w:hAnsi="Corbel"/>
                <w:b w:val="0"/>
                <w:noProof/>
                <w:webHidden/>
              </w:rPr>
              <w:tab/>
            </w:r>
            <w:r w:rsidRPr="003B223A">
              <w:rPr>
                <w:rFonts w:ascii="Corbel" w:hAnsi="Corbel"/>
                <w:b w:val="0"/>
                <w:noProof/>
                <w:webHidden/>
              </w:rPr>
              <w:fldChar w:fldCharType="begin"/>
            </w:r>
            <w:r w:rsidRPr="003B223A">
              <w:rPr>
                <w:rFonts w:ascii="Corbel" w:hAnsi="Corbel"/>
                <w:b w:val="0"/>
                <w:noProof/>
                <w:webHidden/>
              </w:rPr>
              <w:instrText xml:space="preserve"> PAGEREF _Toc513816635 \h </w:instrText>
            </w:r>
            <w:r w:rsidRPr="003B223A">
              <w:rPr>
                <w:rFonts w:ascii="Corbel" w:hAnsi="Corbel"/>
                <w:b w:val="0"/>
                <w:noProof/>
                <w:webHidden/>
              </w:rPr>
            </w:r>
            <w:r w:rsidRPr="003B223A">
              <w:rPr>
                <w:rFonts w:ascii="Corbel" w:hAnsi="Corbel"/>
                <w:b w:val="0"/>
                <w:noProof/>
                <w:webHidden/>
              </w:rPr>
              <w:fldChar w:fldCharType="separate"/>
            </w:r>
            <w:r w:rsidR="00A64B5C">
              <w:rPr>
                <w:rFonts w:ascii="Corbel" w:hAnsi="Corbel"/>
                <w:b w:val="0"/>
                <w:noProof/>
                <w:webHidden/>
              </w:rPr>
              <w:t>1</w:t>
            </w:r>
            <w:r w:rsidRPr="003B223A">
              <w:rPr>
                <w:rFonts w:ascii="Corbel" w:hAnsi="Corbel"/>
                <w:b w:val="0"/>
                <w:noProof/>
                <w:webHidden/>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36" w:history="1">
            <w:r w:rsidR="003B223A" w:rsidRPr="003B223A">
              <w:rPr>
                <w:rStyle w:val="Hyperlink"/>
                <w:rFonts w:ascii="Corbel" w:hAnsi="Corbel"/>
                <w:noProof/>
                <w:sz w:val="22"/>
                <w:szCs w:val="22"/>
              </w:rPr>
              <w:t>1.1</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Watershed Community Initiative</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_Toc513816636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1</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37" w:history="1">
            <w:r w:rsidR="003B223A" w:rsidRPr="003B223A">
              <w:rPr>
                <w:rStyle w:val="Hyperlink"/>
                <w:rFonts w:ascii="Corbel" w:hAnsi="Corbel"/>
                <w:noProof/>
                <w:sz w:val="22"/>
                <w:szCs w:val="22"/>
              </w:rPr>
              <w:t>1.2</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Project History</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_Toc513816637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1</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38" w:history="1">
            <w:r w:rsidR="003B223A" w:rsidRPr="003B223A">
              <w:rPr>
                <w:rStyle w:val="Hyperlink"/>
                <w:rFonts w:ascii="Corbel" w:hAnsi="Corbel"/>
                <w:noProof/>
                <w:sz w:val="22"/>
                <w:szCs w:val="22"/>
              </w:rPr>
              <w:t>1.3</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Stakeholder Involvement</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_Toc513816638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3</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2" w:history="1">
            <w:r w:rsidR="003B223A" w:rsidRPr="003B223A">
              <w:rPr>
                <w:rStyle w:val="Hyperlink"/>
                <w:rFonts w:ascii="Corbel" w:hAnsi="Corbel"/>
                <w:noProof/>
                <w:sz w:val="22"/>
                <w:szCs w:val="22"/>
              </w:rPr>
              <w:t>1.4</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Public Input</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_Toc513816642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w:t>
            </w:r>
            <w:r w:rsidR="003B223A" w:rsidRPr="003B223A">
              <w:rPr>
                <w:rFonts w:ascii="Corbel" w:hAnsi="Corbel"/>
                <w:noProof/>
                <w:webHidden/>
                <w:sz w:val="22"/>
                <w:szCs w:val="22"/>
              </w:rPr>
              <w:fldChar w:fldCharType="end"/>
            </w:r>
          </w:hyperlink>
        </w:p>
        <w:p w:rsidR="00FC156D" w:rsidRDefault="00FC156D" w:rsidP="00FC156D">
          <w:pPr>
            <w:pStyle w:val="TOC1"/>
            <w:spacing w:before="0" w:after="0"/>
            <w:rPr>
              <w:rStyle w:val="Hyperlink"/>
              <w:rFonts w:ascii="Corbel" w:hAnsi="Corbel"/>
              <w:b w:val="0"/>
              <w:noProof/>
            </w:rPr>
          </w:pPr>
        </w:p>
        <w:p w:rsidR="003B223A" w:rsidRPr="003B223A" w:rsidRDefault="005529C4" w:rsidP="00FC156D">
          <w:pPr>
            <w:pStyle w:val="TOC1"/>
            <w:spacing w:before="0" w:after="0"/>
            <w:rPr>
              <w:rFonts w:ascii="Corbel" w:eastAsiaTheme="minorEastAsia" w:hAnsi="Corbel" w:cstheme="minorBidi"/>
              <w:b w:val="0"/>
              <w:bCs w:val="0"/>
              <w:caps w:val="0"/>
              <w:noProof/>
            </w:rPr>
          </w:pPr>
          <w:hyperlink w:anchor="_Toc513816643" w:history="1">
            <w:r w:rsidR="003B223A" w:rsidRPr="003B223A">
              <w:rPr>
                <w:rStyle w:val="Hyperlink"/>
                <w:rFonts w:ascii="Corbel" w:hAnsi="Corbel"/>
                <w:b w:val="0"/>
                <w:noProof/>
              </w:rPr>
              <w:t>2.0</w:t>
            </w:r>
            <w:r w:rsidR="003B223A" w:rsidRPr="003B223A">
              <w:rPr>
                <w:rFonts w:ascii="Corbel" w:eastAsiaTheme="minorEastAsia" w:hAnsi="Corbel" w:cstheme="minorBidi"/>
                <w:b w:val="0"/>
                <w:bCs w:val="0"/>
                <w:caps w:val="0"/>
                <w:noProof/>
              </w:rPr>
              <w:tab/>
            </w:r>
            <w:r w:rsidR="003B223A" w:rsidRPr="003B223A">
              <w:rPr>
                <w:rStyle w:val="Hyperlink"/>
                <w:rFonts w:ascii="Corbel" w:hAnsi="Corbel"/>
                <w:b w:val="0"/>
                <w:noProof/>
              </w:rPr>
              <w:t>WATERSHED INVENTORY I: WATERSHED DESCRIPTION</w:t>
            </w:r>
            <w:r w:rsidR="003B223A" w:rsidRPr="003B223A">
              <w:rPr>
                <w:rFonts w:ascii="Corbel" w:hAnsi="Corbel"/>
                <w:b w:val="0"/>
                <w:noProof/>
                <w:webHidden/>
              </w:rPr>
              <w:tab/>
            </w:r>
            <w:r w:rsidR="003B223A" w:rsidRPr="003B223A">
              <w:rPr>
                <w:rFonts w:ascii="Corbel" w:hAnsi="Corbel"/>
                <w:b w:val="0"/>
                <w:noProof/>
                <w:webHidden/>
              </w:rPr>
              <w:fldChar w:fldCharType="begin"/>
            </w:r>
            <w:r w:rsidR="003B223A" w:rsidRPr="003B223A">
              <w:rPr>
                <w:rFonts w:ascii="Corbel" w:hAnsi="Corbel"/>
                <w:b w:val="0"/>
                <w:noProof/>
                <w:webHidden/>
              </w:rPr>
              <w:instrText xml:space="preserve"> PAGEREF _Toc513816643 \h </w:instrText>
            </w:r>
            <w:r w:rsidR="003B223A" w:rsidRPr="003B223A">
              <w:rPr>
                <w:rFonts w:ascii="Corbel" w:hAnsi="Corbel"/>
                <w:b w:val="0"/>
                <w:noProof/>
                <w:webHidden/>
              </w:rPr>
            </w:r>
            <w:r w:rsidR="003B223A" w:rsidRPr="003B223A">
              <w:rPr>
                <w:rFonts w:ascii="Corbel" w:hAnsi="Corbel"/>
                <w:b w:val="0"/>
                <w:noProof/>
                <w:webHidden/>
              </w:rPr>
              <w:fldChar w:fldCharType="separate"/>
            </w:r>
            <w:r w:rsidR="00A64B5C">
              <w:rPr>
                <w:rFonts w:ascii="Corbel" w:hAnsi="Corbel"/>
                <w:b w:val="0"/>
                <w:noProof/>
                <w:webHidden/>
              </w:rPr>
              <w:t>5</w:t>
            </w:r>
            <w:r w:rsidR="003B223A" w:rsidRPr="003B223A">
              <w:rPr>
                <w:rFonts w:ascii="Corbel" w:hAnsi="Corbel"/>
                <w:b w:val="0"/>
                <w:noProof/>
                <w:webHidden/>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4" w:history="1">
            <w:r w:rsidR="003B223A" w:rsidRPr="003B223A">
              <w:rPr>
                <w:rStyle w:val="Hyperlink"/>
                <w:rFonts w:ascii="Corbel" w:hAnsi="Corbel"/>
                <w:noProof/>
                <w:sz w:val="22"/>
                <w:szCs w:val="22"/>
              </w:rPr>
              <w:t>2.1</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Watershed Location</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_Toc513816644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5</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5" w:history="1">
            <w:r w:rsidR="003B223A" w:rsidRPr="003B223A">
              <w:rPr>
                <w:rStyle w:val="Hyperlink"/>
                <w:rFonts w:ascii="Corbel" w:hAnsi="Corbel"/>
                <w:noProof/>
                <w:sz w:val="22"/>
                <w:szCs w:val="22"/>
              </w:rPr>
              <w:t>2.2</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Subwatersheds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_Toc513816645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5</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6" w:history="1">
            <w:r w:rsidR="003B223A" w:rsidRPr="003B223A">
              <w:rPr>
                <w:rStyle w:val="Hyperlink"/>
                <w:rFonts w:ascii="Corbel" w:hAnsi="Corbel"/>
                <w:noProof/>
                <w:sz w:val="22"/>
                <w:szCs w:val="22"/>
              </w:rPr>
              <w:t>2.3</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Climate</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_Toc513816646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6</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7" w:history="1">
            <w:r w:rsidR="003B223A" w:rsidRPr="003B223A">
              <w:rPr>
                <w:rStyle w:val="Hyperlink"/>
                <w:rFonts w:ascii="Corbel" w:hAnsi="Corbel"/>
                <w:noProof/>
                <w:sz w:val="22"/>
                <w:szCs w:val="22"/>
              </w:rPr>
              <w:t>2.4</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Geology and Topography</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_Toc513816647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7</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48" w:history="1">
            <w:r w:rsidR="003B223A" w:rsidRPr="003B223A">
              <w:rPr>
                <w:rStyle w:val="Hyperlink"/>
                <w:rFonts w:ascii="Corbel" w:hAnsi="Corbel"/>
                <w:noProof/>
                <w:sz w:val="22"/>
                <w:szCs w:val="22"/>
              </w:rPr>
              <w:t>2.5</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Soil Characteristics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_Toc513816648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9</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53" w:history="1">
            <w:r w:rsidR="003B223A" w:rsidRPr="003B223A">
              <w:rPr>
                <w:rStyle w:val="Hyperlink"/>
                <w:rFonts w:ascii="Corbel" w:hAnsi="Corbel"/>
                <w:noProof/>
                <w:sz w:val="22"/>
                <w:szCs w:val="22"/>
              </w:rPr>
              <w:t>2.6</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Wastewater Treatment</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_Toc513816653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14</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58" w:history="1">
            <w:r w:rsidR="003B223A" w:rsidRPr="003B223A">
              <w:rPr>
                <w:rStyle w:val="Hyperlink"/>
                <w:rFonts w:ascii="Corbel" w:hAnsi="Corbel"/>
                <w:noProof/>
                <w:sz w:val="22"/>
                <w:szCs w:val="22"/>
              </w:rPr>
              <w:t>2.7</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Hydrology</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_Toc513816658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19</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66" w:history="1">
            <w:r w:rsidR="003B223A" w:rsidRPr="003B223A">
              <w:rPr>
                <w:rStyle w:val="Hyperlink"/>
                <w:rFonts w:ascii="Corbel" w:hAnsi="Corbel"/>
                <w:noProof/>
                <w:sz w:val="22"/>
                <w:szCs w:val="22"/>
              </w:rPr>
              <w:t>2.8</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Natural History</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_Toc513816666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27</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72" w:history="1">
            <w:r w:rsidR="003B223A" w:rsidRPr="003B223A">
              <w:rPr>
                <w:rStyle w:val="Hyperlink"/>
                <w:rFonts w:ascii="Corbel" w:hAnsi="Corbel"/>
                <w:noProof/>
                <w:sz w:val="22"/>
                <w:szCs w:val="22"/>
              </w:rPr>
              <w:t>2.9</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Land Use</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_Toc513816672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34</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78" w:history="1">
            <w:r w:rsidR="003B223A" w:rsidRPr="003B223A">
              <w:rPr>
                <w:rStyle w:val="Hyperlink"/>
                <w:rFonts w:ascii="Corbel" w:hAnsi="Corbel"/>
                <w:noProof/>
                <w:sz w:val="22"/>
                <w:szCs w:val="22"/>
              </w:rPr>
              <w:t>2.10</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Population Trends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_Toc513816678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41</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79" w:history="1">
            <w:r w:rsidR="003B223A" w:rsidRPr="003B223A">
              <w:rPr>
                <w:rStyle w:val="Hyperlink"/>
                <w:rFonts w:ascii="Corbel" w:hAnsi="Corbel"/>
                <w:noProof/>
                <w:sz w:val="22"/>
                <w:szCs w:val="22"/>
              </w:rPr>
              <w:t>2.11</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Planning Efforts in the 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_Toc513816679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42</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80" w:history="1">
            <w:r w:rsidR="003B223A" w:rsidRPr="003B223A">
              <w:rPr>
                <w:rStyle w:val="Hyperlink"/>
                <w:rFonts w:ascii="Corbel" w:hAnsi="Corbel"/>
                <w:noProof/>
                <w:sz w:val="22"/>
                <w:szCs w:val="22"/>
              </w:rPr>
              <w:t>2.12</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Watershed Summary:  Parameter Relationships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_Toc513816680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43</w:t>
            </w:r>
            <w:r w:rsidR="003B223A" w:rsidRPr="003B223A">
              <w:rPr>
                <w:rFonts w:ascii="Corbel" w:hAnsi="Corbel"/>
                <w:noProof/>
                <w:webHidden/>
                <w:sz w:val="22"/>
                <w:szCs w:val="22"/>
              </w:rPr>
              <w:fldChar w:fldCharType="end"/>
            </w:r>
          </w:hyperlink>
        </w:p>
        <w:p w:rsidR="00FC156D" w:rsidRDefault="00FC156D" w:rsidP="00FC156D">
          <w:pPr>
            <w:pStyle w:val="TOC1"/>
            <w:spacing w:before="0" w:after="0"/>
            <w:rPr>
              <w:rStyle w:val="Hyperlink"/>
              <w:rFonts w:ascii="Corbel" w:hAnsi="Corbel"/>
              <w:b w:val="0"/>
              <w:noProof/>
            </w:rPr>
          </w:pPr>
        </w:p>
        <w:p w:rsidR="003B223A" w:rsidRPr="003B223A" w:rsidRDefault="005529C4" w:rsidP="00FC156D">
          <w:pPr>
            <w:pStyle w:val="TOC1"/>
            <w:spacing w:before="0" w:after="0"/>
            <w:rPr>
              <w:rFonts w:ascii="Corbel" w:eastAsiaTheme="minorEastAsia" w:hAnsi="Corbel" w:cstheme="minorBidi"/>
              <w:b w:val="0"/>
              <w:bCs w:val="0"/>
              <w:caps w:val="0"/>
              <w:noProof/>
            </w:rPr>
          </w:pPr>
          <w:hyperlink w:anchor="_Toc513816683" w:history="1">
            <w:r w:rsidR="003B223A" w:rsidRPr="003B223A">
              <w:rPr>
                <w:rStyle w:val="Hyperlink"/>
                <w:rFonts w:ascii="Corbel" w:hAnsi="Corbel"/>
                <w:b w:val="0"/>
                <w:noProof/>
              </w:rPr>
              <w:t>3.0</w:t>
            </w:r>
            <w:r w:rsidR="003B223A" w:rsidRPr="003B223A">
              <w:rPr>
                <w:rFonts w:ascii="Corbel" w:eastAsiaTheme="minorEastAsia" w:hAnsi="Corbel" w:cstheme="minorBidi"/>
                <w:b w:val="0"/>
                <w:bCs w:val="0"/>
                <w:caps w:val="0"/>
                <w:noProof/>
              </w:rPr>
              <w:tab/>
            </w:r>
            <w:r w:rsidR="003B223A" w:rsidRPr="003B223A">
              <w:rPr>
                <w:rStyle w:val="Hyperlink"/>
                <w:rFonts w:ascii="Corbel" w:hAnsi="Corbel"/>
                <w:b w:val="0"/>
                <w:noProof/>
              </w:rPr>
              <w:t>WATERSHED INVENTORY II-A: WATER QUALITY AND WATERSHED ASSESSMENT</w:t>
            </w:r>
            <w:r w:rsidR="003B223A" w:rsidRPr="003B223A">
              <w:rPr>
                <w:rFonts w:ascii="Corbel" w:hAnsi="Corbel"/>
                <w:b w:val="0"/>
                <w:noProof/>
                <w:webHidden/>
              </w:rPr>
              <w:tab/>
            </w:r>
            <w:r w:rsidR="003B223A" w:rsidRPr="003B223A">
              <w:rPr>
                <w:rFonts w:ascii="Corbel" w:hAnsi="Corbel"/>
                <w:b w:val="0"/>
                <w:noProof/>
                <w:webHidden/>
              </w:rPr>
              <w:fldChar w:fldCharType="begin"/>
            </w:r>
            <w:r w:rsidR="003B223A" w:rsidRPr="003B223A">
              <w:rPr>
                <w:rFonts w:ascii="Corbel" w:hAnsi="Corbel"/>
                <w:b w:val="0"/>
                <w:noProof/>
                <w:webHidden/>
              </w:rPr>
              <w:instrText xml:space="preserve"> PAGEREF _Toc513816683 \h </w:instrText>
            </w:r>
            <w:r w:rsidR="003B223A" w:rsidRPr="003B223A">
              <w:rPr>
                <w:rFonts w:ascii="Corbel" w:hAnsi="Corbel"/>
                <w:b w:val="0"/>
                <w:noProof/>
                <w:webHidden/>
              </w:rPr>
            </w:r>
            <w:r w:rsidR="003B223A" w:rsidRPr="003B223A">
              <w:rPr>
                <w:rFonts w:ascii="Corbel" w:hAnsi="Corbel"/>
                <w:b w:val="0"/>
                <w:noProof/>
                <w:webHidden/>
              </w:rPr>
              <w:fldChar w:fldCharType="separate"/>
            </w:r>
            <w:r w:rsidR="00A64B5C">
              <w:rPr>
                <w:rFonts w:ascii="Corbel" w:hAnsi="Corbel"/>
                <w:b w:val="0"/>
                <w:noProof/>
                <w:webHidden/>
              </w:rPr>
              <w:t>44</w:t>
            </w:r>
            <w:r w:rsidR="003B223A" w:rsidRPr="003B223A">
              <w:rPr>
                <w:rFonts w:ascii="Corbel" w:hAnsi="Corbel"/>
                <w:b w:val="0"/>
                <w:noProof/>
                <w:webHidden/>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84" w:history="1">
            <w:r w:rsidR="003B223A" w:rsidRPr="003B223A">
              <w:rPr>
                <w:rStyle w:val="Hyperlink"/>
                <w:rFonts w:ascii="Corbel" w:hAnsi="Corbel"/>
                <w:noProof/>
                <w:sz w:val="22"/>
                <w:szCs w:val="22"/>
              </w:rPr>
              <w:t>3.1</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Water Quality Targets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_Toc513816684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44</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85" w:history="1">
            <w:r w:rsidR="003B223A" w:rsidRPr="003B223A">
              <w:rPr>
                <w:rStyle w:val="Hyperlink"/>
                <w:rFonts w:ascii="Corbel" w:hAnsi="Corbel"/>
                <w:noProof/>
                <w:sz w:val="22"/>
                <w:szCs w:val="22"/>
              </w:rPr>
              <w:t>3.2</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Historic Water Quality Sampling Efforts</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_Toc513816685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45</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86" w:history="1">
            <w:r w:rsidR="003B223A" w:rsidRPr="003B223A">
              <w:rPr>
                <w:rStyle w:val="Hyperlink"/>
                <w:rFonts w:ascii="Corbel" w:hAnsi="Corbel"/>
                <w:noProof/>
                <w:sz w:val="22"/>
                <w:szCs w:val="22"/>
              </w:rPr>
              <w:t>3.3</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Current Water Quality Assessment</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_Toc513816686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54</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690" w:history="1">
            <w:r w:rsidR="003B223A" w:rsidRPr="003B223A">
              <w:rPr>
                <w:rStyle w:val="Hyperlink"/>
                <w:rFonts w:ascii="Corbel" w:hAnsi="Corbel"/>
                <w:noProof/>
                <w:sz w:val="22"/>
                <w:szCs w:val="22"/>
              </w:rPr>
              <w:t>3.4</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Watershed Inventory Assessment</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_Toc513816690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55</w:t>
            </w:r>
            <w:r w:rsidR="003B223A" w:rsidRPr="003B223A">
              <w:rPr>
                <w:rFonts w:ascii="Corbel" w:hAnsi="Corbel"/>
                <w:noProof/>
                <w:webHidden/>
                <w:sz w:val="22"/>
                <w:szCs w:val="22"/>
              </w:rPr>
              <w:fldChar w:fldCharType="end"/>
            </w:r>
          </w:hyperlink>
        </w:p>
        <w:p w:rsidR="00FC156D" w:rsidRDefault="00FC156D" w:rsidP="00FC156D">
          <w:pPr>
            <w:pStyle w:val="TOC1"/>
            <w:spacing w:before="0" w:after="0"/>
            <w:rPr>
              <w:rStyle w:val="Hyperlink"/>
              <w:rFonts w:ascii="Corbel" w:hAnsi="Corbel"/>
              <w:b w:val="0"/>
              <w:noProof/>
            </w:rPr>
          </w:pPr>
        </w:p>
        <w:p w:rsidR="003B223A" w:rsidRPr="003B223A" w:rsidRDefault="005529C4" w:rsidP="00FC156D">
          <w:pPr>
            <w:pStyle w:val="TOC1"/>
            <w:spacing w:before="0" w:after="0"/>
            <w:rPr>
              <w:rFonts w:ascii="Corbel" w:eastAsiaTheme="minorEastAsia" w:hAnsi="Corbel" w:cstheme="minorBidi"/>
              <w:b w:val="0"/>
              <w:bCs w:val="0"/>
              <w:caps w:val="0"/>
              <w:noProof/>
            </w:rPr>
          </w:pPr>
          <w:hyperlink w:anchor="_Toc513816693" w:history="1">
            <w:r w:rsidR="003B223A" w:rsidRPr="003B223A">
              <w:rPr>
                <w:rStyle w:val="Hyperlink"/>
                <w:rFonts w:ascii="Corbel" w:hAnsi="Corbel"/>
                <w:b w:val="0"/>
                <w:noProof/>
              </w:rPr>
              <w:t>4.0</w:t>
            </w:r>
            <w:r w:rsidR="003B223A" w:rsidRPr="003B223A">
              <w:rPr>
                <w:rFonts w:ascii="Corbel" w:eastAsiaTheme="minorEastAsia" w:hAnsi="Corbel" w:cstheme="minorBidi"/>
                <w:b w:val="0"/>
                <w:bCs w:val="0"/>
                <w:caps w:val="0"/>
                <w:noProof/>
              </w:rPr>
              <w:tab/>
            </w:r>
            <w:r w:rsidR="003B223A" w:rsidRPr="003B223A">
              <w:rPr>
                <w:rStyle w:val="Hyperlink"/>
                <w:rFonts w:ascii="Corbel" w:hAnsi="Corbel"/>
                <w:b w:val="0"/>
                <w:noProof/>
              </w:rPr>
              <w:t>WATERSHED INVENTORY II-B: SUBWATERSHED DISCUSSIONS</w:t>
            </w:r>
            <w:r w:rsidR="003B223A" w:rsidRPr="003B223A">
              <w:rPr>
                <w:rFonts w:ascii="Corbel" w:hAnsi="Corbel"/>
                <w:b w:val="0"/>
                <w:noProof/>
                <w:webHidden/>
              </w:rPr>
              <w:tab/>
            </w:r>
            <w:r w:rsidR="003B223A" w:rsidRPr="003B223A">
              <w:rPr>
                <w:rFonts w:ascii="Corbel" w:hAnsi="Corbel"/>
                <w:b w:val="0"/>
                <w:noProof/>
                <w:webHidden/>
              </w:rPr>
              <w:fldChar w:fldCharType="begin"/>
            </w:r>
            <w:r w:rsidR="003B223A" w:rsidRPr="003B223A">
              <w:rPr>
                <w:rFonts w:ascii="Corbel" w:hAnsi="Corbel"/>
                <w:b w:val="0"/>
                <w:noProof/>
                <w:webHidden/>
              </w:rPr>
              <w:instrText xml:space="preserve"> PAGEREF _Toc513816693 \h </w:instrText>
            </w:r>
            <w:r w:rsidR="003B223A" w:rsidRPr="003B223A">
              <w:rPr>
                <w:rFonts w:ascii="Corbel" w:hAnsi="Corbel"/>
                <w:b w:val="0"/>
                <w:noProof/>
                <w:webHidden/>
              </w:rPr>
            </w:r>
            <w:r w:rsidR="003B223A" w:rsidRPr="003B223A">
              <w:rPr>
                <w:rFonts w:ascii="Corbel" w:hAnsi="Corbel"/>
                <w:b w:val="0"/>
                <w:noProof/>
                <w:webHidden/>
              </w:rPr>
              <w:fldChar w:fldCharType="separate"/>
            </w:r>
            <w:r w:rsidR="00A64B5C">
              <w:rPr>
                <w:rFonts w:ascii="Corbel" w:hAnsi="Corbel"/>
                <w:b w:val="0"/>
                <w:noProof/>
                <w:webHidden/>
              </w:rPr>
              <w:t>56</w:t>
            </w:r>
            <w:r w:rsidR="003B223A" w:rsidRPr="003B223A">
              <w:rPr>
                <w:rFonts w:ascii="Corbel" w:hAnsi="Corbel"/>
                <w:b w:val="0"/>
                <w:noProof/>
                <w:webHidden/>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694" w:history="1">
            <w:r w:rsidR="003B223A" w:rsidRPr="003B223A">
              <w:rPr>
                <w:rStyle w:val="Hyperlink"/>
                <w:rFonts w:ascii="Corbel" w:hAnsi="Corbel"/>
                <w:noProof/>
                <w:sz w:val="22"/>
                <w:szCs w:val="22"/>
              </w:rPr>
              <w:t>4.1</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Headwaters Otter Creek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_Toc513816694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57</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701" w:history="1">
            <w:r w:rsidR="003B223A" w:rsidRPr="003B223A">
              <w:rPr>
                <w:rStyle w:val="Hyperlink"/>
                <w:rFonts w:ascii="Corbel" w:hAnsi="Corbel"/>
                <w:noProof/>
                <w:sz w:val="22"/>
                <w:szCs w:val="22"/>
              </w:rPr>
              <w:t>4.2</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North Branch Otter Creek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_Toc513816701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60</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708" w:history="1">
            <w:r w:rsidR="003B223A" w:rsidRPr="003B223A">
              <w:rPr>
                <w:rStyle w:val="Hyperlink"/>
                <w:rFonts w:ascii="Corbel" w:hAnsi="Corbel"/>
                <w:noProof/>
                <w:sz w:val="22"/>
                <w:szCs w:val="22"/>
              </w:rPr>
              <w:t>4.3</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Little Creek-North Branch Otter Creek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_Toc513816708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63</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715" w:history="1">
            <w:r w:rsidR="003B223A" w:rsidRPr="003B223A">
              <w:rPr>
                <w:rStyle w:val="Hyperlink"/>
                <w:rFonts w:ascii="Corbel" w:hAnsi="Corbel"/>
                <w:noProof/>
                <w:sz w:val="22"/>
                <w:szCs w:val="22"/>
              </w:rPr>
              <w:t>4.4</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Sulfur Creek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_Toc513816715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66</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right" w:leader="dot" w:pos="9350"/>
            </w:tabs>
            <w:ind w:left="0"/>
            <w:rPr>
              <w:rFonts w:ascii="Corbel" w:eastAsiaTheme="minorEastAsia" w:hAnsi="Corbel" w:cstheme="minorBidi"/>
              <w:smallCaps w:val="0"/>
              <w:noProof/>
              <w:sz w:val="22"/>
              <w:szCs w:val="22"/>
            </w:rPr>
          </w:pPr>
          <w:hyperlink w:anchor="_Toc513816722" w:history="1">
            <w:r w:rsidR="003B223A" w:rsidRPr="003B223A">
              <w:rPr>
                <w:rStyle w:val="Hyperlink"/>
                <w:rFonts w:ascii="Corbel" w:hAnsi="Corbel"/>
                <w:noProof/>
                <w:sz w:val="22"/>
                <w:szCs w:val="22"/>
              </w:rPr>
              <w:t>4.5</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Gundy Ditch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_Toc513816722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69</w:t>
            </w:r>
            <w:r w:rsidR="003B223A" w:rsidRPr="003B223A">
              <w:rPr>
                <w:rFonts w:ascii="Corbel" w:hAnsi="Corbel"/>
                <w:noProof/>
                <w:webHidden/>
                <w:sz w:val="22"/>
                <w:szCs w:val="22"/>
              </w:rPr>
              <w:fldChar w:fldCharType="end"/>
            </w:r>
          </w:hyperlink>
        </w:p>
        <w:p w:rsidR="003B223A" w:rsidRPr="003B223A" w:rsidRDefault="005529C4" w:rsidP="00FC156D">
          <w:pPr>
            <w:pStyle w:val="TOC2"/>
            <w:tabs>
              <w:tab w:val="left" w:pos="720"/>
              <w:tab w:val="left" w:pos="960"/>
              <w:tab w:val="right" w:leader="dot" w:pos="9350"/>
            </w:tabs>
            <w:ind w:left="0"/>
            <w:rPr>
              <w:rFonts w:ascii="Corbel" w:eastAsiaTheme="minorEastAsia" w:hAnsi="Corbel" w:cstheme="minorBidi"/>
              <w:smallCaps w:val="0"/>
              <w:noProof/>
              <w:sz w:val="22"/>
              <w:szCs w:val="22"/>
            </w:rPr>
          </w:pPr>
          <w:hyperlink w:anchor="_Toc513816729" w:history="1">
            <w:r w:rsidR="003B223A" w:rsidRPr="003B223A">
              <w:rPr>
                <w:rStyle w:val="Hyperlink"/>
                <w:rFonts w:ascii="Corbel" w:hAnsi="Corbel"/>
                <w:noProof/>
                <w:sz w:val="22"/>
                <w:szCs w:val="22"/>
              </w:rPr>
              <w:t>4.6</w:t>
            </w:r>
            <w:r w:rsidR="003B223A" w:rsidRPr="003B223A">
              <w:rPr>
                <w:rFonts w:ascii="Corbel" w:eastAsiaTheme="minorEastAsia" w:hAnsi="Corbel" w:cstheme="minorBidi"/>
                <w:smallCaps w:val="0"/>
                <w:noProof/>
                <w:sz w:val="22"/>
                <w:szCs w:val="22"/>
              </w:rPr>
              <w:tab/>
            </w:r>
            <w:r w:rsidR="003B223A" w:rsidRPr="003B223A">
              <w:rPr>
                <w:rStyle w:val="Hyperlink"/>
                <w:rFonts w:ascii="Corbel" w:hAnsi="Corbel"/>
                <w:noProof/>
                <w:sz w:val="22"/>
                <w:szCs w:val="22"/>
              </w:rPr>
              <w:t>Wastewaters Creek-Otter Creek Subwatershed</w:t>
            </w:r>
            <w:r w:rsidR="003B223A" w:rsidRPr="003B223A">
              <w:rPr>
                <w:rFonts w:ascii="Corbel" w:hAnsi="Corbel"/>
                <w:noProof/>
                <w:webHidden/>
                <w:sz w:val="22"/>
                <w:szCs w:val="22"/>
              </w:rPr>
              <w:tab/>
            </w:r>
            <w:r w:rsidR="003B223A" w:rsidRPr="003B223A">
              <w:rPr>
                <w:rFonts w:ascii="Corbel" w:hAnsi="Corbel"/>
                <w:noProof/>
                <w:webHidden/>
                <w:sz w:val="22"/>
                <w:szCs w:val="22"/>
              </w:rPr>
              <w:fldChar w:fldCharType="begin"/>
            </w:r>
            <w:r w:rsidR="003B223A" w:rsidRPr="003B223A">
              <w:rPr>
                <w:rFonts w:ascii="Corbel" w:hAnsi="Corbel"/>
                <w:noProof/>
                <w:webHidden/>
                <w:sz w:val="22"/>
                <w:szCs w:val="22"/>
              </w:rPr>
              <w:instrText xml:space="preserve"> PAGEREF _Toc513816729 \h </w:instrText>
            </w:r>
            <w:r w:rsidR="003B223A" w:rsidRPr="003B223A">
              <w:rPr>
                <w:rFonts w:ascii="Corbel" w:hAnsi="Corbel"/>
                <w:noProof/>
                <w:webHidden/>
                <w:sz w:val="22"/>
                <w:szCs w:val="22"/>
              </w:rPr>
            </w:r>
            <w:r w:rsidR="003B223A" w:rsidRPr="003B223A">
              <w:rPr>
                <w:rFonts w:ascii="Corbel" w:hAnsi="Corbel"/>
                <w:noProof/>
                <w:webHidden/>
                <w:sz w:val="22"/>
                <w:szCs w:val="22"/>
              </w:rPr>
              <w:fldChar w:fldCharType="separate"/>
            </w:r>
            <w:r w:rsidR="00A64B5C">
              <w:rPr>
                <w:rFonts w:ascii="Corbel" w:hAnsi="Corbel"/>
                <w:noProof/>
                <w:webHidden/>
                <w:sz w:val="22"/>
                <w:szCs w:val="22"/>
              </w:rPr>
              <w:t>72</w:t>
            </w:r>
            <w:r w:rsidR="003B223A" w:rsidRPr="003B223A">
              <w:rPr>
                <w:rFonts w:ascii="Corbel" w:hAnsi="Corbel"/>
                <w:noProof/>
                <w:webHidden/>
                <w:sz w:val="22"/>
                <w:szCs w:val="22"/>
              </w:rPr>
              <w:fldChar w:fldCharType="end"/>
            </w:r>
          </w:hyperlink>
        </w:p>
        <w:p w:rsidR="00FC156D" w:rsidRDefault="00FC156D" w:rsidP="00FC156D">
          <w:pPr>
            <w:pStyle w:val="TOC1"/>
            <w:spacing w:before="0" w:after="0"/>
            <w:rPr>
              <w:rStyle w:val="Hyperlink"/>
              <w:rFonts w:ascii="Corbel" w:hAnsi="Corbel"/>
              <w:b w:val="0"/>
              <w:noProof/>
            </w:rPr>
          </w:pPr>
        </w:p>
        <w:p w:rsidR="003B223A" w:rsidRPr="003B223A" w:rsidRDefault="005529C4" w:rsidP="00FC156D">
          <w:pPr>
            <w:pStyle w:val="TOC1"/>
            <w:spacing w:before="0" w:after="0"/>
            <w:rPr>
              <w:rFonts w:ascii="Corbel" w:eastAsiaTheme="minorEastAsia" w:hAnsi="Corbel" w:cstheme="minorBidi"/>
              <w:b w:val="0"/>
              <w:bCs w:val="0"/>
              <w:caps w:val="0"/>
              <w:noProof/>
            </w:rPr>
          </w:pPr>
          <w:hyperlink w:anchor="_Toc513816736" w:history="1">
            <w:r w:rsidR="003B223A" w:rsidRPr="003B223A">
              <w:rPr>
                <w:rStyle w:val="Hyperlink"/>
                <w:rFonts w:ascii="Corbel" w:hAnsi="Corbel"/>
                <w:b w:val="0"/>
                <w:noProof/>
              </w:rPr>
              <w:t>5.0</w:t>
            </w:r>
            <w:r w:rsidR="003B223A" w:rsidRPr="003B223A">
              <w:rPr>
                <w:rFonts w:ascii="Corbel" w:eastAsiaTheme="minorEastAsia" w:hAnsi="Corbel" w:cstheme="minorBidi"/>
                <w:b w:val="0"/>
                <w:bCs w:val="0"/>
                <w:caps w:val="0"/>
                <w:noProof/>
              </w:rPr>
              <w:tab/>
            </w:r>
            <w:r w:rsidR="003B223A" w:rsidRPr="003B223A">
              <w:rPr>
                <w:rStyle w:val="Hyperlink"/>
                <w:rFonts w:ascii="Corbel" w:hAnsi="Corbel"/>
                <w:b w:val="0"/>
                <w:noProof/>
              </w:rPr>
              <w:t>LITERATURE CITED</w:t>
            </w:r>
            <w:r w:rsidR="003B223A" w:rsidRPr="003B223A">
              <w:rPr>
                <w:rFonts w:ascii="Corbel" w:hAnsi="Corbel"/>
                <w:b w:val="0"/>
                <w:noProof/>
                <w:webHidden/>
              </w:rPr>
              <w:tab/>
            </w:r>
            <w:r w:rsidR="003B223A" w:rsidRPr="003B223A">
              <w:rPr>
                <w:rFonts w:ascii="Corbel" w:hAnsi="Corbel"/>
                <w:b w:val="0"/>
                <w:noProof/>
                <w:webHidden/>
              </w:rPr>
              <w:fldChar w:fldCharType="begin"/>
            </w:r>
            <w:r w:rsidR="003B223A" w:rsidRPr="003B223A">
              <w:rPr>
                <w:rFonts w:ascii="Corbel" w:hAnsi="Corbel"/>
                <w:b w:val="0"/>
                <w:noProof/>
                <w:webHidden/>
              </w:rPr>
              <w:instrText xml:space="preserve"> PAGEREF _Toc513816736 \h </w:instrText>
            </w:r>
            <w:r w:rsidR="003B223A" w:rsidRPr="003B223A">
              <w:rPr>
                <w:rFonts w:ascii="Corbel" w:hAnsi="Corbel"/>
                <w:b w:val="0"/>
                <w:noProof/>
                <w:webHidden/>
              </w:rPr>
            </w:r>
            <w:r w:rsidR="003B223A" w:rsidRPr="003B223A">
              <w:rPr>
                <w:rFonts w:ascii="Corbel" w:hAnsi="Corbel"/>
                <w:b w:val="0"/>
                <w:noProof/>
                <w:webHidden/>
              </w:rPr>
              <w:fldChar w:fldCharType="separate"/>
            </w:r>
            <w:r w:rsidR="00A64B5C">
              <w:rPr>
                <w:rFonts w:ascii="Corbel" w:hAnsi="Corbel"/>
                <w:b w:val="0"/>
                <w:noProof/>
                <w:webHidden/>
              </w:rPr>
              <w:t>77</w:t>
            </w:r>
            <w:r w:rsidR="003B223A" w:rsidRPr="003B223A">
              <w:rPr>
                <w:rFonts w:ascii="Corbel" w:hAnsi="Corbel"/>
                <w:b w:val="0"/>
                <w:noProof/>
                <w:webHidden/>
              </w:rPr>
              <w:fldChar w:fldCharType="end"/>
            </w:r>
          </w:hyperlink>
        </w:p>
        <w:p w:rsidR="003B223A" w:rsidRDefault="003B223A" w:rsidP="00FC156D">
          <w:pPr>
            <w:tabs>
              <w:tab w:val="left" w:pos="720"/>
            </w:tabs>
          </w:pPr>
          <w:r w:rsidRPr="003B223A">
            <w:rPr>
              <w:rFonts w:ascii="Corbel" w:hAnsi="Corbel"/>
              <w:bCs/>
              <w:noProof/>
              <w:sz w:val="22"/>
              <w:szCs w:val="22"/>
            </w:rPr>
            <w:fldChar w:fldCharType="end"/>
          </w:r>
        </w:p>
      </w:sdtContent>
    </w:sdt>
    <w:p w:rsidR="003B223A" w:rsidRDefault="003B223A" w:rsidP="003B223A">
      <w:pPr>
        <w:tabs>
          <w:tab w:val="left" w:pos="720"/>
        </w:tabs>
        <w:spacing w:after="200" w:line="276" w:lineRule="auto"/>
        <w:rPr>
          <w:rFonts w:ascii="Corbel" w:hAnsi="Corbel"/>
          <w:b/>
          <w:sz w:val="22"/>
          <w:szCs w:val="22"/>
        </w:rPr>
      </w:pPr>
    </w:p>
    <w:p w:rsidR="003B223A" w:rsidRDefault="003B223A">
      <w:pPr>
        <w:spacing w:after="200" w:line="276" w:lineRule="auto"/>
        <w:rPr>
          <w:rFonts w:ascii="Corbel" w:hAnsi="Corbel"/>
          <w:b/>
          <w:sz w:val="22"/>
          <w:szCs w:val="22"/>
        </w:rPr>
      </w:pPr>
      <w:r>
        <w:rPr>
          <w:rFonts w:ascii="Corbel" w:hAnsi="Corbel"/>
          <w:b/>
          <w:sz w:val="22"/>
          <w:szCs w:val="22"/>
        </w:rPr>
        <w:br w:type="page"/>
      </w:r>
    </w:p>
    <w:p w:rsidR="009628EF" w:rsidRDefault="003B223A" w:rsidP="00FC156D">
      <w:pPr>
        <w:tabs>
          <w:tab w:val="left" w:pos="720"/>
        </w:tabs>
        <w:jc w:val="center"/>
        <w:rPr>
          <w:rFonts w:ascii="Corbel" w:hAnsi="Corbel"/>
          <w:b/>
          <w:sz w:val="22"/>
          <w:szCs w:val="22"/>
        </w:rPr>
      </w:pPr>
      <w:r>
        <w:rPr>
          <w:rFonts w:ascii="Corbel" w:hAnsi="Corbel"/>
          <w:b/>
          <w:sz w:val="22"/>
          <w:szCs w:val="22"/>
        </w:rPr>
        <w:lastRenderedPageBreak/>
        <w:t>TABLE OF FIGURES</w:t>
      </w:r>
    </w:p>
    <w:p w:rsidR="003B223A" w:rsidRDefault="003B223A" w:rsidP="00FC156D">
      <w:pPr>
        <w:tabs>
          <w:tab w:val="left" w:pos="720"/>
        </w:tabs>
        <w:jc w:val="center"/>
        <w:rPr>
          <w:rFonts w:ascii="Corbel" w:hAnsi="Corbel"/>
          <w:b/>
          <w:sz w:val="22"/>
          <w:szCs w:val="22"/>
        </w:rPr>
      </w:pPr>
    </w:p>
    <w:p w:rsidR="003B223A" w:rsidRPr="009628EF" w:rsidRDefault="003B223A" w:rsidP="00FC156D">
      <w:pPr>
        <w:tabs>
          <w:tab w:val="left" w:pos="720"/>
        </w:tabs>
        <w:jc w:val="right"/>
        <w:rPr>
          <w:rFonts w:ascii="Corbel" w:hAnsi="Corbel"/>
          <w:b/>
          <w:sz w:val="22"/>
          <w:szCs w:val="22"/>
        </w:rPr>
      </w:pPr>
      <w:r>
        <w:rPr>
          <w:rFonts w:ascii="Corbel" w:hAnsi="Corbel"/>
          <w:b/>
          <w:sz w:val="22"/>
          <w:szCs w:val="22"/>
        </w:rPr>
        <w:t>PAGE</w:t>
      </w:r>
    </w:p>
    <w:p w:rsidR="003B223A" w:rsidRPr="00FC156D" w:rsidRDefault="009628EF" w:rsidP="00FC156D">
      <w:pPr>
        <w:pStyle w:val="TableofFigures"/>
        <w:jc w:val="both"/>
        <w:rPr>
          <w:rFonts w:ascii="Corbel" w:eastAsiaTheme="minorEastAsia" w:hAnsi="Corbel" w:cstheme="minorBidi"/>
          <w:sz w:val="22"/>
        </w:rPr>
      </w:pPr>
      <w:r w:rsidRPr="00FC156D">
        <w:rPr>
          <w:rFonts w:ascii="Corbel" w:hAnsi="Corbel"/>
          <w:bCs/>
          <w:caps/>
          <w:sz w:val="22"/>
        </w:rPr>
        <w:fldChar w:fldCharType="begin"/>
      </w:r>
      <w:r w:rsidRPr="00FC156D">
        <w:rPr>
          <w:rFonts w:ascii="Corbel" w:hAnsi="Corbel"/>
          <w:bCs/>
          <w:caps/>
          <w:sz w:val="22"/>
        </w:rPr>
        <w:instrText xml:space="preserve"> TOC \c "Figure" </w:instrText>
      </w:r>
      <w:r w:rsidRPr="00FC156D">
        <w:rPr>
          <w:rFonts w:ascii="Corbel" w:hAnsi="Corbel"/>
          <w:bCs/>
          <w:caps/>
          <w:sz w:val="22"/>
        </w:rPr>
        <w:fldChar w:fldCharType="separate"/>
      </w:r>
      <w:r w:rsidR="003B223A" w:rsidRPr="00FC156D">
        <w:rPr>
          <w:rFonts w:ascii="Corbel" w:hAnsi="Corbel"/>
          <w:sz w:val="22"/>
        </w:rPr>
        <w:t>Figure 1. Wabash River watershed highlighting the Otter Creek Drainage.</w:t>
      </w:r>
      <w:r w:rsidR="003B223A" w:rsidRPr="00FC156D">
        <w:rPr>
          <w:rFonts w:ascii="Corbel" w:hAnsi="Corbel"/>
          <w:sz w:val="22"/>
        </w:rPr>
        <w:tab/>
      </w:r>
      <w:r w:rsidR="003B223A" w:rsidRPr="00FC156D">
        <w:rPr>
          <w:rFonts w:ascii="Corbel" w:hAnsi="Corbel"/>
          <w:sz w:val="22"/>
        </w:rPr>
        <w:fldChar w:fldCharType="begin"/>
      </w:r>
      <w:r w:rsidR="003B223A" w:rsidRPr="00FC156D">
        <w:rPr>
          <w:rFonts w:ascii="Corbel" w:hAnsi="Corbel"/>
          <w:sz w:val="22"/>
        </w:rPr>
        <w:instrText xml:space="preserve"> PAGEREF _Toc513816460 \h </w:instrText>
      </w:r>
      <w:r w:rsidR="003B223A" w:rsidRPr="00FC156D">
        <w:rPr>
          <w:rFonts w:ascii="Corbel" w:hAnsi="Corbel"/>
          <w:sz w:val="22"/>
        </w:rPr>
      </w:r>
      <w:r w:rsidR="003B223A" w:rsidRPr="00FC156D">
        <w:rPr>
          <w:rFonts w:ascii="Corbel" w:hAnsi="Corbel"/>
          <w:sz w:val="22"/>
        </w:rPr>
        <w:fldChar w:fldCharType="separate"/>
      </w:r>
      <w:r w:rsidR="00A64B5C">
        <w:rPr>
          <w:rFonts w:ascii="Corbel" w:hAnsi="Corbel"/>
          <w:sz w:val="22"/>
        </w:rPr>
        <w:t>1</w:t>
      </w:r>
      <w:r w:rsidR="003B223A"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 12-digit Hydrologic Unit Codes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_Toc513816461 \h </w:instrText>
      </w:r>
      <w:r w:rsidRPr="00FC156D">
        <w:rPr>
          <w:rFonts w:ascii="Corbel" w:hAnsi="Corbel"/>
          <w:sz w:val="22"/>
        </w:rPr>
      </w:r>
      <w:r w:rsidRPr="00FC156D">
        <w:rPr>
          <w:rFonts w:ascii="Corbel" w:hAnsi="Corbel"/>
          <w:sz w:val="22"/>
        </w:rPr>
        <w:fldChar w:fldCharType="separate"/>
      </w:r>
      <w:r w:rsidR="00A64B5C">
        <w:rPr>
          <w:rFonts w:ascii="Corbel" w:hAnsi="Corbel"/>
          <w:sz w:val="22"/>
        </w:rPr>
        <w:t>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3. Bedrock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_Toc513816462 \h </w:instrText>
      </w:r>
      <w:r w:rsidRPr="00FC156D">
        <w:rPr>
          <w:rFonts w:ascii="Corbel" w:hAnsi="Corbel"/>
          <w:sz w:val="22"/>
        </w:rPr>
      </w:r>
      <w:r w:rsidRPr="00FC156D">
        <w:rPr>
          <w:rFonts w:ascii="Corbel" w:hAnsi="Corbel"/>
          <w:sz w:val="22"/>
        </w:rPr>
        <w:fldChar w:fldCharType="separate"/>
      </w:r>
      <w:r w:rsidR="00A64B5C">
        <w:rPr>
          <w:rFonts w:ascii="Corbel" w:hAnsi="Corbel"/>
          <w:sz w:val="22"/>
        </w:rPr>
        <w:t>7</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4. Surficial geology throughout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_Toc513816463 \h </w:instrText>
      </w:r>
      <w:r w:rsidRPr="00FC156D">
        <w:rPr>
          <w:rFonts w:ascii="Corbel" w:hAnsi="Corbel"/>
          <w:sz w:val="22"/>
        </w:rPr>
      </w:r>
      <w:r w:rsidRPr="00FC156D">
        <w:rPr>
          <w:rFonts w:ascii="Corbel" w:hAnsi="Corbel"/>
          <w:sz w:val="22"/>
        </w:rPr>
        <w:fldChar w:fldCharType="separate"/>
      </w:r>
      <w:r w:rsidR="00A64B5C">
        <w:rPr>
          <w:rFonts w:ascii="Corbel" w:hAnsi="Corbel"/>
          <w:sz w:val="22"/>
        </w:rPr>
        <w:t>8</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5. Surface elevation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_Toc513816464 \h </w:instrText>
      </w:r>
      <w:r w:rsidRPr="00FC156D">
        <w:rPr>
          <w:rFonts w:ascii="Corbel" w:hAnsi="Corbel"/>
          <w:sz w:val="22"/>
        </w:rPr>
      </w:r>
      <w:r w:rsidRPr="00FC156D">
        <w:rPr>
          <w:rFonts w:ascii="Corbel" w:hAnsi="Corbel"/>
          <w:sz w:val="22"/>
        </w:rPr>
        <w:fldChar w:fldCharType="separate"/>
      </w:r>
      <w:r w:rsidR="00A64B5C">
        <w:rPr>
          <w:rFonts w:ascii="Corbel" w:hAnsi="Corbel"/>
          <w:sz w:val="22"/>
        </w:rPr>
        <w:t>9</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6. Soil associations in the Otter Creek Watershed. Source: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_Toc513816465 \h </w:instrText>
      </w:r>
      <w:r w:rsidRPr="00FC156D">
        <w:rPr>
          <w:rFonts w:ascii="Corbel" w:hAnsi="Corbel"/>
          <w:sz w:val="22"/>
        </w:rPr>
      </w:r>
      <w:r w:rsidRPr="00FC156D">
        <w:rPr>
          <w:rFonts w:ascii="Corbel" w:hAnsi="Corbel"/>
          <w:sz w:val="22"/>
        </w:rPr>
        <w:fldChar w:fldCharType="separate"/>
      </w:r>
      <w:r w:rsidR="00A64B5C">
        <w:rPr>
          <w:rFonts w:ascii="Corbel" w:hAnsi="Corbel"/>
          <w:sz w:val="22"/>
        </w:rPr>
        <w:t>10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cs="Tahoma"/>
          <w:sz w:val="22"/>
        </w:rPr>
        <w:t xml:space="preserve">Figure 7. Highly erodible (HES) and potentially highly erodible soils (PHES) in the Otter Creek Watershed.  </w:t>
      </w:r>
      <w:r w:rsidRPr="00FC156D">
        <w:rPr>
          <w:rFonts w:ascii="Corbel" w:hAnsi="Corbel"/>
          <w:sz w:val="22"/>
        </w:rPr>
        <w:t>Source: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_Toc513816466 \h </w:instrText>
      </w:r>
      <w:r w:rsidRPr="00FC156D">
        <w:rPr>
          <w:rFonts w:ascii="Corbel" w:hAnsi="Corbel"/>
          <w:sz w:val="22"/>
        </w:rPr>
      </w:r>
      <w:r w:rsidRPr="00FC156D">
        <w:rPr>
          <w:rFonts w:ascii="Corbel" w:hAnsi="Corbel"/>
          <w:sz w:val="22"/>
        </w:rPr>
        <w:fldChar w:fldCharType="separate"/>
      </w:r>
      <w:r w:rsidR="00A64B5C">
        <w:rPr>
          <w:rFonts w:ascii="Corbel" w:hAnsi="Corbel"/>
          <w:sz w:val="22"/>
        </w:rPr>
        <w:t>11</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8. Hydric soils in the Otter Creek Watershed.  Source: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_Toc513816467 \h </w:instrText>
      </w:r>
      <w:r w:rsidRPr="00FC156D">
        <w:rPr>
          <w:rFonts w:ascii="Corbel" w:hAnsi="Corbel"/>
          <w:sz w:val="22"/>
        </w:rPr>
      </w:r>
      <w:r w:rsidRPr="00FC156D">
        <w:rPr>
          <w:rFonts w:ascii="Corbel" w:hAnsi="Corbel"/>
          <w:sz w:val="22"/>
        </w:rPr>
        <w:fldChar w:fldCharType="separate"/>
      </w:r>
      <w:r w:rsidR="00A64B5C">
        <w:rPr>
          <w:rFonts w:ascii="Corbel" w:hAnsi="Corbel"/>
          <w:sz w:val="22"/>
        </w:rPr>
        <w:t>12</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9. Remnant hydric soils in the Otter Creek Watershed. Source: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_Toc513816468 \h </w:instrText>
      </w:r>
      <w:r w:rsidRPr="00FC156D">
        <w:rPr>
          <w:rFonts w:ascii="Corbel" w:hAnsi="Corbel"/>
          <w:sz w:val="22"/>
        </w:rPr>
      </w:r>
      <w:r w:rsidRPr="00FC156D">
        <w:rPr>
          <w:rFonts w:ascii="Corbel" w:hAnsi="Corbel"/>
          <w:sz w:val="22"/>
        </w:rPr>
        <w:fldChar w:fldCharType="separate"/>
      </w:r>
      <w:r w:rsidR="00A64B5C">
        <w:rPr>
          <w:rFonts w:ascii="Corbel" w:hAnsi="Corbel"/>
          <w:sz w:val="22"/>
        </w:rPr>
        <w:t>13</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10. Tile-drained soils in the Otter Creek Watershed. Source: NLCD, 2011 and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_Toc513816469 \h </w:instrText>
      </w:r>
      <w:r w:rsidRPr="00FC156D">
        <w:rPr>
          <w:rFonts w:ascii="Corbel" w:hAnsi="Corbel"/>
          <w:sz w:val="22"/>
        </w:rPr>
      </w:r>
      <w:r w:rsidRPr="00FC156D">
        <w:rPr>
          <w:rFonts w:ascii="Corbel" w:hAnsi="Corbel"/>
          <w:sz w:val="22"/>
        </w:rPr>
        <w:fldChar w:fldCharType="separate"/>
      </w:r>
      <w:r w:rsidR="00A64B5C">
        <w:rPr>
          <w:rFonts w:ascii="Corbel" w:hAnsi="Corbel"/>
          <w:sz w:val="22"/>
        </w:rPr>
        <w:t>14</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11. Suitability of soils for septic tank usage in the Otter Creek Watershed.  Source: NRCS,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_Toc513816470 \h </w:instrText>
      </w:r>
      <w:r w:rsidRPr="00FC156D">
        <w:rPr>
          <w:rFonts w:ascii="Corbel" w:hAnsi="Corbel"/>
          <w:sz w:val="22"/>
        </w:rPr>
      </w:r>
      <w:r w:rsidRPr="00FC156D">
        <w:rPr>
          <w:rFonts w:ascii="Corbel" w:hAnsi="Corbel"/>
          <w:sz w:val="22"/>
        </w:rPr>
        <w:fldChar w:fldCharType="separate"/>
      </w:r>
      <w:r w:rsidR="00A64B5C">
        <w:rPr>
          <w:rFonts w:ascii="Corbel" w:hAnsi="Corbel"/>
          <w:sz w:val="22"/>
        </w:rPr>
        <w:t>16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12. NPDES-regulated facilities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_Toc513816471 \h </w:instrText>
      </w:r>
      <w:r w:rsidRPr="00FC156D">
        <w:rPr>
          <w:rFonts w:ascii="Corbel" w:hAnsi="Corbel"/>
          <w:sz w:val="22"/>
        </w:rPr>
      </w:r>
      <w:r w:rsidRPr="00FC156D">
        <w:rPr>
          <w:rFonts w:ascii="Corbel" w:hAnsi="Corbel"/>
          <w:sz w:val="22"/>
        </w:rPr>
        <w:fldChar w:fldCharType="separate"/>
      </w:r>
      <w:r w:rsidR="00A64B5C">
        <w:rPr>
          <w:rFonts w:ascii="Corbel" w:hAnsi="Corbel"/>
          <w:sz w:val="22"/>
        </w:rPr>
        <w:t>17</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13. Wastewater treatment plant service areas, municipal biosolids land app</w:t>
      </w:r>
      <w:r w:rsidR="00FC156D" w:rsidRPr="00FC156D">
        <w:rPr>
          <w:rFonts w:ascii="Corbel" w:hAnsi="Corbel"/>
          <w:sz w:val="22"/>
        </w:rPr>
        <w:t xml:space="preserve">lication sites, dense unsewered </w:t>
      </w:r>
      <w:r w:rsidRPr="00FC156D">
        <w:rPr>
          <w:rFonts w:ascii="Corbel" w:hAnsi="Corbel"/>
          <w:sz w:val="22"/>
        </w:rPr>
        <w:t>housing within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_Toc513816472 \h </w:instrText>
      </w:r>
      <w:r w:rsidRPr="00FC156D">
        <w:rPr>
          <w:rFonts w:ascii="Corbel" w:hAnsi="Corbel"/>
          <w:sz w:val="22"/>
        </w:rPr>
      </w:r>
      <w:r w:rsidRPr="00FC156D">
        <w:rPr>
          <w:rFonts w:ascii="Corbel" w:hAnsi="Corbel"/>
          <w:sz w:val="22"/>
        </w:rPr>
        <w:fldChar w:fldCharType="separate"/>
      </w:r>
      <w:r w:rsidR="00A64B5C">
        <w:rPr>
          <w:rFonts w:ascii="Corbel" w:hAnsi="Corbel"/>
          <w:sz w:val="22"/>
        </w:rPr>
        <w:t>18</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14. Streams in the Otter Creek watershed. Source: USGS,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_Toc513816473 \h </w:instrText>
      </w:r>
      <w:r w:rsidRPr="00FC156D">
        <w:rPr>
          <w:rFonts w:ascii="Corbel" w:hAnsi="Corbel"/>
          <w:sz w:val="22"/>
        </w:rPr>
      </w:r>
      <w:r w:rsidRPr="00FC156D">
        <w:rPr>
          <w:rFonts w:ascii="Corbel" w:hAnsi="Corbel"/>
          <w:sz w:val="22"/>
        </w:rPr>
        <w:fldChar w:fldCharType="separate"/>
      </w:r>
      <w:r w:rsidR="00A64B5C">
        <w:rPr>
          <w:rFonts w:ascii="Corbel" w:hAnsi="Corbel"/>
          <w:sz w:val="22"/>
        </w:rPr>
        <w:t>20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15. Impaired waterbody locations in the Otter Creek Watershed. Source: IDEM, 2013.</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_Toc513816474 \h </w:instrText>
      </w:r>
      <w:r w:rsidRPr="00FC156D">
        <w:rPr>
          <w:rFonts w:ascii="Corbel" w:hAnsi="Corbel"/>
          <w:sz w:val="22"/>
        </w:rPr>
      </w:r>
      <w:r w:rsidRPr="00FC156D">
        <w:rPr>
          <w:rFonts w:ascii="Corbel" w:hAnsi="Corbel"/>
          <w:sz w:val="22"/>
        </w:rPr>
        <w:fldChar w:fldCharType="separate"/>
      </w:r>
      <w:r w:rsidR="00A64B5C">
        <w:rPr>
          <w:rFonts w:ascii="Corbel" w:hAnsi="Corbel"/>
          <w:sz w:val="22"/>
        </w:rPr>
        <w:t>21</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16. Floodplain locations within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_Toc513816475 \h </w:instrText>
      </w:r>
      <w:r w:rsidRPr="00FC156D">
        <w:rPr>
          <w:rFonts w:ascii="Corbel" w:hAnsi="Corbel"/>
          <w:sz w:val="22"/>
        </w:rPr>
      </w:r>
      <w:r w:rsidRPr="00FC156D">
        <w:rPr>
          <w:rFonts w:ascii="Corbel" w:hAnsi="Corbel"/>
          <w:sz w:val="22"/>
        </w:rPr>
        <w:fldChar w:fldCharType="separate"/>
      </w:r>
      <w:r w:rsidR="00A64B5C">
        <w:rPr>
          <w:rFonts w:ascii="Corbel" w:hAnsi="Corbel"/>
          <w:sz w:val="22"/>
        </w:rPr>
        <w:t>23</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17. Wetland locations within the Otter Creek Watershed. Source: USFWS, 2017.</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_Toc513816476 \h </w:instrText>
      </w:r>
      <w:r w:rsidRPr="00FC156D">
        <w:rPr>
          <w:rFonts w:ascii="Corbel" w:hAnsi="Corbel"/>
          <w:sz w:val="22"/>
        </w:rPr>
      </w:r>
      <w:r w:rsidRPr="00FC156D">
        <w:rPr>
          <w:rFonts w:ascii="Corbel" w:hAnsi="Corbel"/>
          <w:sz w:val="22"/>
        </w:rPr>
        <w:fldChar w:fldCharType="separate"/>
      </w:r>
      <w:r w:rsidR="00A64B5C">
        <w:rPr>
          <w:rFonts w:ascii="Corbel" w:hAnsi="Corbel"/>
          <w:sz w:val="22"/>
        </w:rPr>
        <w:t>25</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18. Clean Water Coalition – Vigo County, Terre Haute and Seeleyville MS4s.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_Toc513816477 \h </w:instrText>
      </w:r>
      <w:r w:rsidRPr="00FC156D">
        <w:rPr>
          <w:rFonts w:ascii="Corbel" w:hAnsi="Corbel"/>
          <w:sz w:val="22"/>
        </w:rPr>
      </w:r>
      <w:r w:rsidRPr="00FC156D">
        <w:rPr>
          <w:rFonts w:ascii="Corbel" w:hAnsi="Corbel"/>
          <w:sz w:val="22"/>
        </w:rPr>
        <w:fldChar w:fldCharType="separate"/>
      </w:r>
      <w:r w:rsidR="00A64B5C">
        <w:rPr>
          <w:rFonts w:ascii="Corbel" w:hAnsi="Corbel"/>
          <w:sz w:val="22"/>
        </w:rPr>
        <w:t>26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19. Aquifer sensitivity within the Otter Creek Watershed. Source: IGS, 2015.</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_Toc513816478 \h </w:instrText>
      </w:r>
      <w:r w:rsidRPr="00FC156D">
        <w:rPr>
          <w:rFonts w:ascii="Corbel" w:hAnsi="Corbel"/>
          <w:sz w:val="22"/>
        </w:rPr>
      </w:r>
      <w:r w:rsidRPr="00FC156D">
        <w:rPr>
          <w:rFonts w:ascii="Corbel" w:hAnsi="Corbel"/>
          <w:sz w:val="22"/>
        </w:rPr>
        <w:fldChar w:fldCharType="separate"/>
      </w:r>
      <w:r w:rsidR="00A64B5C">
        <w:rPr>
          <w:rFonts w:ascii="Corbel" w:hAnsi="Corbel"/>
          <w:sz w:val="22"/>
        </w:rPr>
        <w:t>27</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20.  Subregions of the Southwestern Lowlands natural region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_Toc513816479 \h </w:instrText>
      </w:r>
      <w:r w:rsidRPr="00FC156D">
        <w:rPr>
          <w:rFonts w:ascii="Corbel" w:hAnsi="Corbel"/>
          <w:sz w:val="22"/>
        </w:rPr>
      </w:r>
      <w:r w:rsidRPr="00FC156D">
        <w:rPr>
          <w:rFonts w:ascii="Corbel" w:hAnsi="Corbel"/>
          <w:sz w:val="22"/>
        </w:rPr>
        <w:fldChar w:fldCharType="separate"/>
      </w:r>
      <w:r w:rsidR="00A64B5C">
        <w:rPr>
          <w:rFonts w:ascii="Corbel" w:hAnsi="Corbel"/>
          <w:sz w:val="22"/>
        </w:rPr>
        <w:t>29</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21. Level III eco-regions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_Toc513816480 \h </w:instrText>
      </w:r>
      <w:r w:rsidRPr="00FC156D">
        <w:rPr>
          <w:rFonts w:ascii="Corbel" w:hAnsi="Corbel"/>
          <w:sz w:val="22"/>
        </w:rPr>
      </w:r>
      <w:r w:rsidRPr="00FC156D">
        <w:rPr>
          <w:rFonts w:ascii="Corbel" w:hAnsi="Corbel"/>
          <w:sz w:val="22"/>
        </w:rPr>
        <w:fldChar w:fldCharType="separate"/>
      </w:r>
      <w:r w:rsidR="00A64B5C">
        <w:rPr>
          <w:rFonts w:ascii="Corbel" w:hAnsi="Corbel"/>
          <w:sz w:val="22"/>
        </w:rPr>
        <w:t>30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22. Locations of special species and high quality natural areas observed in the Otter Creek Watershed.  Source: Clark, 2018.</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_Toc513816481 \h </w:instrText>
      </w:r>
      <w:r w:rsidRPr="00FC156D">
        <w:rPr>
          <w:rFonts w:ascii="Corbel" w:hAnsi="Corbel"/>
          <w:sz w:val="22"/>
        </w:rPr>
      </w:r>
      <w:r w:rsidRPr="00FC156D">
        <w:rPr>
          <w:rFonts w:ascii="Corbel" w:hAnsi="Corbel"/>
          <w:sz w:val="22"/>
        </w:rPr>
        <w:fldChar w:fldCharType="separate"/>
      </w:r>
      <w:r w:rsidR="00A64B5C">
        <w:rPr>
          <w:rFonts w:ascii="Corbel" w:hAnsi="Corbel"/>
          <w:sz w:val="22"/>
        </w:rPr>
        <w:t>32</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23. Recreational opportunities and natural areas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_Toc513816482 \h </w:instrText>
      </w:r>
      <w:r w:rsidRPr="00FC156D">
        <w:rPr>
          <w:rFonts w:ascii="Corbel" w:hAnsi="Corbel"/>
          <w:sz w:val="22"/>
        </w:rPr>
      </w:r>
      <w:r w:rsidRPr="00FC156D">
        <w:rPr>
          <w:rFonts w:ascii="Corbel" w:hAnsi="Corbel"/>
          <w:sz w:val="22"/>
        </w:rPr>
        <w:fldChar w:fldCharType="separate"/>
      </w:r>
      <w:r w:rsidR="00A64B5C">
        <w:rPr>
          <w:rFonts w:ascii="Corbel" w:hAnsi="Corbel"/>
          <w:sz w:val="22"/>
        </w:rPr>
        <w:t>34</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24. Land use in the Otter Creek Watershed. Source: NLCD, 2011.</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_Toc513816483 \h </w:instrText>
      </w:r>
      <w:r w:rsidRPr="00FC156D">
        <w:rPr>
          <w:rFonts w:ascii="Corbel" w:hAnsi="Corbel"/>
          <w:sz w:val="22"/>
        </w:rPr>
      </w:r>
      <w:r w:rsidRPr="00FC156D">
        <w:rPr>
          <w:rFonts w:ascii="Corbel" w:hAnsi="Corbel"/>
          <w:sz w:val="22"/>
        </w:rPr>
        <w:fldChar w:fldCharType="separate"/>
      </w:r>
      <w:r w:rsidR="00A64B5C">
        <w:rPr>
          <w:rFonts w:ascii="Corbel" w:hAnsi="Corbel"/>
          <w:sz w:val="22"/>
        </w:rPr>
        <w:t>35</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25. Agricultural fields noted as using reduced practices on Otter Creek Watershed based on input during the December 2017 public meeting.</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_Toc513816484 \h </w:instrText>
      </w:r>
      <w:r w:rsidRPr="00FC156D">
        <w:rPr>
          <w:rFonts w:ascii="Corbel" w:hAnsi="Corbel"/>
          <w:sz w:val="22"/>
        </w:rPr>
      </w:r>
      <w:r w:rsidRPr="00FC156D">
        <w:rPr>
          <w:rFonts w:ascii="Corbel" w:hAnsi="Corbel"/>
          <w:sz w:val="22"/>
        </w:rPr>
        <w:fldChar w:fldCharType="separate"/>
      </w:r>
      <w:r w:rsidR="00A64B5C">
        <w:rPr>
          <w:rFonts w:ascii="Corbel" w:hAnsi="Corbel"/>
          <w:sz w:val="22"/>
        </w:rPr>
        <w:t>36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26. Confined feeding operation and unregulated animal farm locations within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_Toc513816485 \h </w:instrText>
      </w:r>
      <w:r w:rsidRPr="00FC156D">
        <w:rPr>
          <w:rFonts w:ascii="Corbel" w:hAnsi="Corbel"/>
          <w:sz w:val="22"/>
        </w:rPr>
      </w:r>
      <w:r w:rsidRPr="00FC156D">
        <w:rPr>
          <w:rFonts w:ascii="Corbel" w:hAnsi="Corbel"/>
          <w:sz w:val="22"/>
        </w:rPr>
        <w:fldChar w:fldCharType="separate"/>
      </w:r>
      <w:r w:rsidR="00A64B5C">
        <w:rPr>
          <w:rFonts w:ascii="Corbel" w:hAnsi="Corbel"/>
          <w:sz w:val="22"/>
        </w:rPr>
        <w:t>38</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27. Industrial remediation and waste sites within the Otter Creek Watershed. Source: IDEM.</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_Toc513816486 \h </w:instrText>
      </w:r>
      <w:r w:rsidRPr="00FC156D">
        <w:rPr>
          <w:rFonts w:ascii="Corbel" w:hAnsi="Corbel"/>
          <w:sz w:val="22"/>
        </w:rPr>
      </w:r>
      <w:r w:rsidRPr="00FC156D">
        <w:rPr>
          <w:rFonts w:ascii="Corbel" w:hAnsi="Corbel"/>
          <w:sz w:val="22"/>
        </w:rPr>
        <w:fldChar w:fldCharType="separate"/>
      </w:r>
      <w:r w:rsidR="00A64B5C">
        <w:rPr>
          <w:rFonts w:ascii="Corbel" w:hAnsi="Corbel"/>
          <w:sz w:val="22"/>
        </w:rPr>
        <w:t>40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28. Mining and petroleum production locations within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_Toc513816487 \h </w:instrText>
      </w:r>
      <w:r w:rsidRPr="00FC156D">
        <w:rPr>
          <w:rFonts w:ascii="Corbel" w:hAnsi="Corbel"/>
          <w:sz w:val="22"/>
        </w:rPr>
      </w:r>
      <w:r w:rsidRPr="00FC156D">
        <w:rPr>
          <w:rFonts w:ascii="Corbel" w:hAnsi="Corbel"/>
          <w:sz w:val="22"/>
        </w:rPr>
        <w:fldChar w:fldCharType="separate"/>
      </w:r>
      <w:r w:rsidR="00A64B5C">
        <w:rPr>
          <w:rFonts w:ascii="Corbel" w:hAnsi="Corbel"/>
          <w:sz w:val="22"/>
        </w:rPr>
        <w:t>41</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29. Historic water quality assessment locations.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_Toc513816488 \h </w:instrText>
      </w:r>
      <w:r w:rsidRPr="00FC156D">
        <w:rPr>
          <w:rFonts w:ascii="Corbel" w:hAnsi="Corbel"/>
          <w:sz w:val="22"/>
        </w:rPr>
      </w:r>
      <w:r w:rsidRPr="00FC156D">
        <w:rPr>
          <w:rFonts w:ascii="Corbel" w:hAnsi="Corbel"/>
          <w:sz w:val="22"/>
        </w:rPr>
        <w:fldChar w:fldCharType="separate"/>
      </w:r>
      <w:r w:rsidR="00A64B5C">
        <w:rPr>
          <w:rFonts w:ascii="Corbel" w:hAnsi="Corbel"/>
          <w:sz w:val="22"/>
        </w:rPr>
        <w:t>45</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cs="Tahoma"/>
          <w:sz w:val="22"/>
        </w:rPr>
        <w:t xml:space="preserve">Figure 30. Total phosphorus (TP), nitrate (NO3), and </w:t>
      </w:r>
      <w:r w:rsidRPr="00FC156D">
        <w:rPr>
          <w:rFonts w:ascii="Corbel" w:hAnsi="Corbel" w:cs="Tahoma"/>
          <w:i/>
          <w:sz w:val="22"/>
        </w:rPr>
        <w:t xml:space="preserve">E. coli </w:t>
      </w:r>
      <w:r w:rsidRPr="00FC156D">
        <w:rPr>
          <w:rFonts w:ascii="Corbel" w:hAnsi="Corbel" w:cs="Tahoma"/>
          <w:sz w:val="22"/>
        </w:rPr>
        <w:t>load reductions identified in the Wabash River TMDL for the confluence with the Vermilion River reach of the Wabash River. Source: TetraTech, 2007.</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_Toc513816489 \h </w:instrText>
      </w:r>
      <w:r w:rsidRPr="00FC156D">
        <w:rPr>
          <w:rFonts w:ascii="Corbel" w:hAnsi="Corbel"/>
          <w:sz w:val="22"/>
        </w:rPr>
      </w:r>
      <w:r w:rsidRPr="00FC156D">
        <w:rPr>
          <w:rFonts w:ascii="Corbel" w:hAnsi="Corbel"/>
          <w:sz w:val="22"/>
        </w:rPr>
        <w:fldChar w:fldCharType="separate"/>
      </w:r>
      <w:r w:rsidR="00A64B5C">
        <w:rPr>
          <w:rFonts w:ascii="Corbel" w:hAnsi="Corbel"/>
          <w:sz w:val="22"/>
        </w:rPr>
        <w:t>52</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cs="Tahoma"/>
          <w:sz w:val="22"/>
        </w:rPr>
        <w:t>Figure 31. Sites sampled as part of the Otter Creek Watershed Management Plan.</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_Toc513816490 \h </w:instrText>
      </w:r>
      <w:r w:rsidRPr="00FC156D">
        <w:rPr>
          <w:rFonts w:ascii="Corbel" w:hAnsi="Corbel"/>
          <w:sz w:val="22"/>
        </w:rPr>
      </w:r>
      <w:r w:rsidRPr="00FC156D">
        <w:rPr>
          <w:rFonts w:ascii="Corbel" w:hAnsi="Corbel"/>
          <w:sz w:val="22"/>
        </w:rPr>
        <w:fldChar w:fldCharType="separate"/>
      </w:r>
      <w:r w:rsidR="00A64B5C">
        <w:rPr>
          <w:rFonts w:ascii="Corbel" w:hAnsi="Corbel"/>
          <w:sz w:val="22"/>
        </w:rPr>
        <w:t>55</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32. Stream-related watershed concerns identified during watershed inventory efforts.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_Toc513816491 \h </w:instrText>
      </w:r>
      <w:r w:rsidRPr="00FC156D">
        <w:rPr>
          <w:rFonts w:ascii="Corbel" w:hAnsi="Corbel"/>
          <w:sz w:val="22"/>
        </w:rPr>
      </w:r>
      <w:r w:rsidRPr="00FC156D">
        <w:rPr>
          <w:rFonts w:ascii="Corbel" w:hAnsi="Corbel"/>
          <w:sz w:val="22"/>
        </w:rPr>
        <w:fldChar w:fldCharType="separate"/>
      </w:r>
      <w:r w:rsidR="00A64B5C">
        <w:rPr>
          <w:rFonts w:ascii="Corbel" w:hAnsi="Corbel"/>
          <w:sz w:val="22"/>
        </w:rPr>
        <w:t>56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sz w:val="22"/>
        </w:rPr>
        <w:t>Figure 33. 12-digit Hydrologic Unit Codes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_Toc513816492 \h </w:instrText>
      </w:r>
      <w:r w:rsidRPr="00FC156D">
        <w:rPr>
          <w:rFonts w:ascii="Corbel" w:hAnsi="Corbel"/>
          <w:sz w:val="22"/>
        </w:rPr>
      </w:r>
      <w:r w:rsidRPr="00FC156D">
        <w:rPr>
          <w:rFonts w:ascii="Corbel" w:hAnsi="Corbel"/>
          <w:sz w:val="22"/>
        </w:rPr>
        <w:fldChar w:fldCharType="separate"/>
      </w:r>
      <w:r w:rsidR="00A64B5C">
        <w:rPr>
          <w:rFonts w:ascii="Corbel" w:hAnsi="Corbel"/>
          <w:sz w:val="22"/>
        </w:rPr>
        <w:t>57</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34. Headwaters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_Toc513816493 \h </w:instrText>
      </w:r>
      <w:r w:rsidRPr="00FC156D">
        <w:rPr>
          <w:rFonts w:ascii="Corbel" w:hAnsi="Corbel"/>
          <w:sz w:val="22"/>
        </w:rPr>
      </w:r>
      <w:r w:rsidRPr="00FC156D">
        <w:rPr>
          <w:rFonts w:ascii="Corbel" w:hAnsi="Corbel"/>
          <w:sz w:val="22"/>
        </w:rPr>
        <w:fldChar w:fldCharType="separate"/>
      </w:r>
      <w:r w:rsidR="00A64B5C">
        <w:rPr>
          <w:rFonts w:ascii="Corbel" w:hAnsi="Corbel"/>
          <w:sz w:val="22"/>
        </w:rPr>
        <w:t>58</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lastRenderedPageBreak/>
        <w:t>Figure 35. Point and non-point sources of pollution and suggested solutions in the Headwaters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_Toc513816494 \h </w:instrText>
      </w:r>
      <w:r w:rsidRPr="00FC156D">
        <w:rPr>
          <w:rFonts w:ascii="Corbel" w:hAnsi="Corbel"/>
          <w:sz w:val="22"/>
        </w:rPr>
      </w:r>
      <w:r w:rsidRPr="00FC156D">
        <w:rPr>
          <w:rFonts w:ascii="Corbel" w:hAnsi="Corbel"/>
          <w:sz w:val="22"/>
        </w:rPr>
        <w:fldChar w:fldCharType="separate"/>
      </w:r>
      <w:r w:rsidR="00A64B5C">
        <w:rPr>
          <w:rFonts w:ascii="Corbel" w:hAnsi="Corbel"/>
          <w:sz w:val="22"/>
        </w:rPr>
        <w:t>59</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36. Locations of current and historic water quality data collection and impairments in the Headwaters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_Toc513816495 \h </w:instrText>
      </w:r>
      <w:r w:rsidRPr="00FC156D">
        <w:rPr>
          <w:rFonts w:ascii="Corbel" w:hAnsi="Corbel"/>
          <w:sz w:val="22"/>
        </w:rPr>
      </w:r>
      <w:r w:rsidRPr="00FC156D">
        <w:rPr>
          <w:rFonts w:ascii="Corbel" w:hAnsi="Corbel"/>
          <w:sz w:val="22"/>
        </w:rPr>
        <w:fldChar w:fldCharType="separate"/>
      </w:r>
      <w:r w:rsidR="00A64B5C">
        <w:rPr>
          <w:rFonts w:ascii="Corbel" w:hAnsi="Corbel"/>
          <w:sz w:val="22"/>
        </w:rPr>
        <w:t>60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37. North Branch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_Toc513816496 \h </w:instrText>
      </w:r>
      <w:r w:rsidRPr="00FC156D">
        <w:rPr>
          <w:rFonts w:ascii="Corbel" w:hAnsi="Corbel"/>
          <w:sz w:val="22"/>
        </w:rPr>
      </w:r>
      <w:r w:rsidRPr="00FC156D">
        <w:rPr>
          <w:rFonts w:ascii="Corbel" w:hAnsi="Corbel"/>
          <w:sz w:val="22"/>
        </w:rPr>
        <w:fldChar w:fldCharType="separate"/>
      </w:r>
      <w:r w:rsidR="00A64B5C">
        <w:rPr>
          <w:rFonts w:ascii="Corbel" w:hAnsi="Corbel"/>
          <w:sz w:val="22"/>
        </w:rPr>
        <w:t>61</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38. Point and non-point sources of pollution and suggested solutions in the North Branch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_Toc513816497 \h </w:instrText>
      </w:r>
      <w:r w:rsidRPr="00FC156D">
        <w:rPr>
          <w:rFonts w:ascii="Corbel" w:hAnsi="Corbel"/>
          <w:sz w:val="22"/>
        </w:rPr>
      </w:r>
      <w:r w:rsidRPr="00FC156D">
        <w:rPr>
          <w:rFonts w:ascii="Corbel" w:hAnsi="Corbel"/>
          <w:sz w:val="22"/>
        </w:rPr>
        <w:fldChar w:fldCharType="separate"/>
      </w:r>
      <w:r w:rsidR="00A64B5C">
        <w:rPr>
          <w:rFonts w:ascii="Corbel" w:hAnsi="Corbel"/>
          <w:sz w:val="22"/>
        </w:rPr>
        <w:t>62</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39. Locations of current and historic water quality data collection and impairments in the North Branch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_Toc513816498 \h </w:instrText>
      </w:r>
      <w:r w:rsidRPr="00FC156D">
        <w:rPr>
          <w:rFonts w:ascii="Corbel" w:hAnsi="Corbel"/>
          <w:sz w:val="22"/>
        </w:rPr>
      </w:r>
      <w:r w:rsidRPr="00FC156D">
        <w:rPr>
          <w:rFonts w:ascii="Corbel" w:hAnsi="Corbel"/>
          <w:sz w:val="22"/>
        </w:rPr>
        <w:fldChar w:fldCharType="separate"/>
      </w:r>
      <w:r w:rsidR="00A64B5C">
        <w:rPr>
          <w:rFonts w:ascii="Corbel" w:hAnsi="Corbel"/>
          <w:sz w:val="22"/>
        </w:rPr>
        <w:t>63</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40. Little Creek-North Branch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_Toc513816499 \h </w:instrText>
      </w:r>
      <w:r w:rsidRPr="00FC156D">
        <w:rPr>
          <w:rFonts w:ascii="Corbel" w:hAnsi="Corbel"/>
          <w:sz w:val="22"/>
        </w:rPr>
      </w:r>
      <w:r w:rsidRPr="00FC156D">
        <w:rPr>
          <w:rFonts w:ascii="Corbel" w:hAnsi="Corbel"/>
          <w:sz w:val="22"/>
        </w:rPr>
        <w:fldChar w:fldCharType="separate"/>
      </w:r>
      <w:r w:rsidR="00A64B5C">
        <w:rPr>
          <w:rFonts w:ascii="Corbel" w:hAnsi="Corbel"/>
          <w:sz w:val="22"/>
        </w:rPr>
        <w:t>64</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41. Point and non-point sources of pollution and suggested solutions in the Little Creek-North Branch 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_Toc513816500 \h </w:instrText>
      </w:r>
      <w:r w:rsidRPr="00FC156D">
        <w:rPr>
          <w:rFonts w:ascii="Corbel" w:hAnsi="Corbel"/>
          <w:sz w:val="22"/>
        </w:rPr>
      </w:r>
      <w:r w:rsidRPr="00FC156D">
        <w:rPr>
          <w:rFonts w:ascii="Corbel" w:hAnsi="Corbel"/>
          <w:sz w:val="22"/>
        </w:rPr>
        <w:fldChar w:fldCharType="separate"/>
      </w:r>
      <w:r w:rsidR="00A64B5C">
        <w:rPr>
          <w:rFonts w:ascii="Corbel" w:hAnsi="Corbel"/>
          <w:sz w:val="22"/>
        </w:rPr>
        <w:t>65</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42. Locations of historic water quality data collection and impairments in the Little Creek-North Branch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_Toc513816501 \h </w:instrText>
      </w:r>
      <w:r w:rsidRPr="00FC156D">
        <w:rPr>
          <w:rFonts w:ascii="Corbel" w:hAnsi="Corbel"/>
          <w:sz w:val="22"/>
        </w:rPr>
      </w:r>
      <w:r w:rsidRPr="00FC156D">
        <w:rPr>
          <w:rFonts w:ascii="Corbel" w:hAnsi="Corbel"/>
          <w:sz w:val="22"/>
        </w:rPr>
        <w:fldChar w:fldCharType="separate"/>
      </w:r>
      <w:r w:rsidR="00A64B5C">
        <w:rPr>
          <w:rFonts w:ascii="Corbel" w:hAnsi="Corbel"/>
          <w:sz w:val="22"/>
        </w:rPr>
        <w:t>66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43. Sulfur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_Toc513816502 \h </w:instrText>
      </w:r>
      <w:r w:rsidRPr="00FC156D">
        <w:rPr>
          <w:rFonts w:ascii="Corbel" w:hAnsi="Corbel"/>
          <w:sz w:val="22"/>
        </w:rPr>
      </w:r>
      <w:r w:rsidRPr="00FC156D">
        <w:rPr>
          <w:rFonts w:ascii="Corbel" w:hAnsi="Corbel"/>
          <w:sz w:val="22"/>
        </w:rPr>
        <w:fldChar w:fldCharType="separate"/>
      </w:r>
      <w:r w:rsidR="00A64B5C">
        <w:rPr>
          <w:rFonts w:ascii="Corbel" w:hAnsi="Corbel"/>
          <w:sz w:val="22"/>
        </w:rPr>
        <w:t>66</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44. Point and non-point sources of pollution and suggested solutions in the Sulfur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_Toc513816503 \h </w:instrText>
      </w:r>
      <w:r w:rsidRPr="00FC156D">
        <w:rPr>
          <w:rFonts w:ascii="Corbel" w:hAnsi="Corbel"/>
          <w:sz w:val="22"/>
        </w:rPr>
      </w:r>
      <w:r w:rsidRPr="00FC156D">
        <w:rPr>
          <w:rFonts w:ascii="Corbel" w:hAnsi="Corbel"/>
          <w:sz w:val="22"/>
        </w:rPr>
        <w:fldChar w:fldCharType="separate"/>
      </w:r>
      <w:r w:rsidR="00A64B5C">
        <w:rPr>
          <w:rFonts w:ascii="Corbel" w:hAnsi="Corbel"/>
          <w:sz w:val="22"/>
        </w:rPr>
        <w:t>68</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45. Locations of historic water quality data collection and impairments in the Sulfur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_Toc513816504 \h </w:instrText>
      </w:r>
      <w:r w:rsidRPr="00FC156D">
        <w:rPr>
          <w:rFonts w:ascii="Corbel" w:hAnsi="Corbel"/>
          <w:sz w:val="22"/>
        </w:rPr>
      </w:r>
      <w:r w:rsidRPr="00FC156D">
        <w:rPr>
          <w:rFonts w:ascii="Corbel" w:hAnsi="Corbel"/>
          <w:sz w:val="22"/>
        </w:rPr>
        <w:fldChar w:fldCharType="separate"/>
      </w:r>
      <w:r w:rsidR="00A64B5C">
        <w:rPr>
          <w:rFonts w:ascii="Corbel" w:hAnsi="Corbel"/>
          <w:sz w:val="22"/>
        </w:rPr>
        <w:t>69</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46. Gundy Ditch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_Toc513816505 \h </w:instrText>
      </w:r>
      <w:r w:rsidRPr="00FC156D">
        <w:rPr>
          <w:rFonts w:ascii="Corbel" w:hAnsi="Corbel"/>
          <w:sz w:val="22"/>
        </w:rPr>
      </w:r>
      <w:r w:rsidRPr="00FC156D">
        <w:rPr>
          <w:rFonts w:ascii="Corbel" w:hAnsi="Corbel"/>
          <w:sz w:val="22"/>
        </w:rPr>
        <w:fldChar w:fldCharType="separate"/>
      </w:r>
      <w:r w:rsidR="00A64B5C">
        <w:rPr>
          <w:rFonts w:ascii="Corbel" w:hAnsi="Corbel"/>
          <w:sz w:val="22"/>
        </w:rPr>
        <w:t>70</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47. Point and non-point sources of pollution and suggested solutions in the Gundy Ditch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_Toc513816506 \h </w:instrText>
      </w:r>
      <w:r w:rsidRPr="00FC156D">
        <w:rPr>
          <w:rFonts w:ascii="Corbel" w:hAnsi="Corbel"/>
          <w:sz w:val="22"/>
        </w:rPr>
      </w:r>
      <w:r w:rsidRPr="00FC156D">
        <w:rPr>
          <w:rFonts w:ascii="Corbel" w:hAnsi="Corbel"/>
          <w:sz w:val="22"/>
        </w:rPr>
        <w:fldChar w:fldCharType="separate"/>
      </w:r>
      <w:r w:rsidR="00A64B5C">
        <w:rPr>
          <w:rFonts w:ascii="Corbel" w:hAnsi="Corbel"/>
          <w:sz w:val="22"/>
        </w:rPr>
        <w:t>71</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48. Locations of historic water quality data collection and impairments in the Gundy Ditch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_Toc513816507 \h </w:instrText>
      </w:r>
      <w:r w:rsidRPr="00FC156D">
        <w:rPr>
          <w:rFonts w:ascii="Corbel" w:hAnsi="Corbel"/>
          <w:sz w:val="22"/>
        </w:rPr>
      </w:r>
      <w:r w:rsidRPr="00FC156D">
        <w:rPr>
          <w:rFonts w:ascii="Corbel" w:hAnsi="Corbel"/>
          <w:sz w:val="22"/>
        </w:rPr>
        <w:fldChar w:fldCharType="separate"/>
      </w:r>
      <w:r w:rsidR="00A64B5C">
        <w:rPr>
          <w:rFonts w:ascii="Corbel" w:hAnsi="Corbel"/>
          <w:sz w:val="22"/>
        </w:rPr>
        <w:t>72</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49. Wastewaters Creek-Otter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_Toc513816508 \h </w:instrText>
      </w:r>
      <w:r w:rsidRPr="00FC156D">
        <w:rPr>
          <w:rFonts w:ascii="Corbel" w:hAnsi="Corbel"/>
          <w:sz w:val="22"/>
        </w:rPr>
      </w:r>
      <w:r w:rsidRPr="00FC156D">
        <w:rPr>
          <w:rFonts w:ascii="Corbel" w:hAnsi="Corbel"/>
          <w:sz w:val="22"/>
        </w:rPr>
        <w:fldChar w:fldCharType="separate"/>
      </w:r>
      <w:r w:rsidR="00A64B5C">
        <w:rPr>
          <w:rFonts w:ascii="Corbel" w:hAnsi="Corbel"/>
          <w:sz w:val="22"/>
        </w:rPr>
        <w:t>73</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50. Point and non-point sources of pollution and suggested solutions in the Wastewaters Creek-Otter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_Toc513816509 \h </w:instrText>
      </w:r>
      <w:r w:rsidRPr="00FC156D">
        <w:rPr>
          <w:rFonts w:ascii="Corbel" w:hAnsi="Corbel"/>
          <w:sz w:val="22"/>
        </w:rPr>
      </w:r>
      <w:r w:rsidRPr="00FC156D">
        <w:rPr>
          <w:rFonts w:ascii="Corbel" w:hAnsi="Corbel"/>
          <w:sz w:val="22"/>
        </w:rPr>
        <w:fldChar w:fldCharType="separate"/>
      </w:r>
      <w:r w:rsidR="00A64B5C">
        <w:rPr>
          <w:rFonts w:ascii="Corbel" w:hAnsi="Corbel"/>
          <w:sz w:val="22"/>
        </w:rPr>
        <w:t>74</w:t>
      </w:r>
      <w:r w:rsidRPr="00FC156D">
        <w:rPr>
          <w:rFonts w:ascii="Corbel" w:hAnsi="Corbel"/>
          <w:sz w:val="22"/>
        </w:rPr>
        <w:fldChar w:fldCharType="end"/>
      </w:r>
    </w:p>
    <w:p w:rsidR="003B223A" w:rsidRPr="00FC156D" w:rsidRDefault="003B223A" w:rsidP="00FC156D">
      <w:pPr>
        <w:pStyle w:val="TableofFigures"/>
        <w:jc w:val="both"/>
        <w:rPr>
          <w:rFonts w:ascii="Corbel" w:eastAsiaTheme="minorEastAsia" w:hAnsi="Corbel" w:cstheme="minorBidi"/>
          <w:sz w:val="22"/>
        </w:rPr>
      </w:pPr>
      <w:r w:rsidRPr="00FC156D">
        <w:rPr>
          <w:rFonts w:ascii="Corbel" w:hAnsi="Corbel"/>
          <w:bCs/>
          <w:sz w:val="22"/>
        </w:rPr>
        <w:t>Figure 51. Locations of historic water quality data collection and impairments in the Wastewaters Creek-Otter Creek Subwatershed.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_Toc513816510 \h </w:instrText>
      </w:r>
      <w:r w:rsidRPr="00FC156D">
        <w:rPr>
          <w:rFonts w:ascii="Corbel" w:hAnsi="Corbel"/>
          <w:sz w:val="22"/>
        </w:rPr>
      </w:r>
      <w:r w:rsidRPr="00FC156D">
        <w:rPr>
          <w:rFonts w:ascii="Corbel" w:hAnsi="Corbel"/>
          <w:sz w:val="22"/>
        </w:rPr>
        <w:fldChar w:fldCharType="separate"/>
      </w:r>
      <w:r w:rsidR="00A64B5C">
        <w:rPr>
          <w:rFonts w:ascii="Corbel" w:hAnsi="Corbel"/>
          <w:sz w:val="22"/>
        </w:rPr>
        <w:t>75</w:t>
      </w:r>
      <w:r w:rsidRPr="00FC156D">
        <w:rPr>
          <w:rFonts w:ascii="Corbel" w:hAnsi="Corbel"/>
          <w:sz w:val="22"/>
        </w:rPr>
        <w:fldChar w:fldCharType="end"/>
      </w:r>
    </w:p>
    <w:p w:rsidR="00386EBD" w:rsidRPr="00FC156D" w:rsidRDefault="009628EF" w:rsidP="00FC156D">
      <w:pPr>
        <w:tabs>
          <w:tab w:val="left" w:pos="720"/>
          <w:tab w:val="left" w:pos="990"/>
        </w:tabs>
        <w:ind w:left="1080" w:hanging="1080"/>
        <w:jc w:val="both"/>
        <w:rPr>
          <w:rFonts w:ascii="Corbel" w:hAnsi="Corbel"/>
          <w:sz w:val="22"/>
          <w:szCs w:val="22"/>
        </w:rPr>
        <w:sectPr w:rsidR="00386EBD" w:rsidRPr="00FC156D" w:rsidSect="00FC156D">
          <w:headerReference w:type="default" r:id="rId9"/>
          <w:footerReference w:type="default" r:id="rId10"/>
          <w:pgSz w:w="12240" w:h="15840"/>
          <w:pgMar w:top="1440" w:right="1440" w:bottom="1440" w:left="1440" w:header="720" w:footer="720" w:gutter="0"/>
          <w:pgNumType w:fmt="lowerRoman"/>
          <w:cols w:space="720"/>
          <w:docGrid w:linePitch="360"/>
        </w:sectPr>
      </w:pPr>
      <w:r w:rsidRPr="00FC156D">
        <w:rPr>
          <w:rFonts w:ascii="Corbel" w:hAnsi="Corbel"/>
          <w:bCs/>
          <w:caps/>
          <w:sz w:val="22"/>
          <w:szCs w:val="22"/>
        </w:rPr>
        <w:fldChar w:fldCharType="end"/>
      </w:r>
    </w:p>
    <w:p w:rsidR="003B223A" w:rsidRPr="00FC156D" w:rsidRDefault="003B223A" w:rsidP="00FC156D">
      <w:pPr>
        <w:pStyle w:val="TableofFigures"/>
        <w:rPr>
          <w:rFonts w:ascii="Corbel" w:hAnsi="Corbel"/>
          <w:b/>
          <w:sz w:val="22"/>
        </w:rPr>
      </w:pPr>
      <w:r w:rsidRPr="00FC156D">
        <w:rPr>
          <w:rFonts w:ascii="Corbel" w:hAnsi="Corbel"/>
          <w:b/>
          <w:sz w:val="22"/>
        </w:rPr>
        <w:lastRenderedPageBreak/>
        <w:t>TABLE OF TABLES</w:t>
      </w:r>
    </w:p>
    <w:p w:rsidR="003B223A" w:rsidRPr="00FC156D" w:rsidRDefault="003B223A" w:rsidP="00FC156D">
      <w:pPr>
        <w:jc w:val="center"/>
        <w:rPr>
          <w:rFonts w:ascii="Corbel" w:hAnsi="Corbel"/>
          <w:b/>
          <w:sz w:val="22"/>
          <w:szCs w:val="22"/>
        </w:rPr>
      </w:pPr>
    </w:p>
    <w:p w:rsidR="003B223A" w:rsidRPr="00FC156D" w:rsidRDefault="003B223A" w:rsidP="00FC156D">
      <w:pPr>
        <w:jc w:val="center"/>
        <w:rPr>
          <w:rFonts w:ascii="Corbel" w:hAnsi="Corbel"/>
          <w:b/>
          <w:sz w:val="22"/>
          <w:szCs w:val="22"/>
        </w:rPr>
      </w:pPr>
      <w:r w:rsidRPr="00FC156D">
        <w:rPr>
          <w:rFonts w:ascii="Corbel" w:hAnsi="Corbel"/>
          <w:b/>
          <w:sz w:val="22"/>
          <w:szCs w:val="22"/>
        </w:rPr>
        <w:t>PAGE</w:t>
      </w:r>
    </w:p>
    <w:p w:rsidR="003B223A" w:rsidRPr="00FC156D" w:rsidRDefault="003B223A" w:rsidP="00FC156D">
      <w:pPr>
        <w:pStyle w:val="TableofFigures"/>
        <w:jc w:val="both"/>
        <w:rPr>
          <w:rFonts w:ascii="Corbel" w:hAnsi="Corbel"/>
          <w:sz w:val="22"/>
        </w:rPr>
      </w:pP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fldChar w:fldCharType="begin"/>
      </w:r>
      <w:r w:rsidRPr="00FC156D">
        <w:rPr>
          <w:rFonts w:ascii="Corbel" w:hAnsi="Corbel"/>
          <w:sz w:val="22"/>
        </w:rPr>
        <w:instrText xml:space="preserve"> TOC \c "Table" </w:instrText>
      </w:r>
      <w:r w:rsidRPr="00FC156D">
        <w:rPr>
          <w:rFonts w:ascii="Corbel" w:hAnsi="Corbel"/>
          <w:sz w:val="22"/>
        </w:rPr>
        <w:fldChar w:fldCharType="separate"/>
      </w:r>
      <w:r w:rsidRPr="00FC156D">
        <w:rPr>
          <w:rFonts w:ascii="Corbel" w:hAnsi="Corbel"/>
          <w:sz w:val="22"/>
        </w:rPr>
        <w:t>Table 1. Otter Creek Watershed steering committee members and their affiliation.</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_Toc513816131 \h </w:instrText>
      </w:r>
      <w:r w:rsidRPr="00FC156D">
        <w:rPr>
          <w:rFonts w:ascii="Corbel" w:hAnsi="Corbel"/>
          <w:sz w:val="22"/>
        </w:rPr>
      </w:r>
      <w:r w:rsidRPr="00FC156D">
        <w:rPr>
          <w:rFonts w:ascii="Corbel" w:hAnsi="Corbel"/>
          <w:sz w:val="22"/>
        </w:rPr>
        <w:fldChar w:fldCharType="separate"/>
      </w:r>
      <w:r w:rsidR="00A64B5C">
        <w:rPr>
          <w:rFonts w:ascii="Corbel" w:hAnsi="Corbel"/>
          <w:sz w:val="22"/>
        </w:rPr>
        <w:t>3</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2. Stakeholder concerns identified during public input sessions, DATES, and watershed inventory process.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_Toc513816132 \h </w:instrText>
      </w:r>
      <w:r w:rsidRPr="00FC156D">
        <w:rPr>
          <w:rFonts w:ascii="Corbel" w:hAnsi="Corbel"/>
          <w:sz w:val="22"/>
        </w:rPr>
      </w:r>
      <w:r w:rsidRPr="00FC156D">
        <w:rPr>
          <w:rFonts w:ascii="Corbel" w:hAnsi="Corbel"/>
          <w:sz w:val="22"/>
        </w:rPr>
        <w:fldChar w:fldCharType="separate"/>
      </w:r>
      <w:r w:rsidR="00A64B5C">
        <w:rPr>
          <w:rFonts w:ascii="Corbel" w:hAnsi="Corbel"/>
          <w:sz w:val="22"/>
        </w:rPr>
        <w:t>4</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3. 12-digit Hydrologic Unit Code (HUC) watersheds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_Toc513816133 \h </w:instrText>
      </w:r>
      <w:r w:rsidRPr="00FC156D">
        <w:rPr>
          <w:rFonts w:ascii="Corbel" w:hAnsi="Corbel"/>
          <w:sz w:val="22"/>
        </w:rPr>
      </w:r>
      <w:r w:rsidRPr="00FC156D">
        <w:rPr>
          <w:rFonts w:ascii="Corbel" w:hAnsi="Corbel"/>
          <w:sz w:val="22"/>
        </w:rPr>
        <w:fldChar w:fldCharType="separate"/>
      </w:r>
      <w:r w:rsidR="00A64B5C">
        <w:rPr>
          <w:rFonts w:ascii="Corbel" w:hAnsi="Corbel"/>
          <w:sz w:val="22"/>
        </w:rPr>
        <w:t>6</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4. NPDES-regulated facility information.</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_Toc513816134 \h </w:instrText>
      </w:r>
      <w:r w:rsidRPr="00FC156D">
        <w:rPr>
          <w:rFonts w:ascii="Corbel" w:hAnsi="Corbel"/>
          <w:sz w:val="22"/>
        </w:rPr>
      </w:r>
      <w:r w:rsidRPr="00FC156D">
        <w:rPr>
          <w:rFonts w:ascii="Corbel" w:hAnsi="Corbel"/>
          <w:sz w:val="22"/>
        </w:rPr>
        <w:fldChar w:fldCharType="separate"/>
      </w:r>
      <w:r w:rsidR="00A64B5C">
        <w:rPr>
          <w:rFonts w:ascii="Corbel" w:hAnsi="Corbel"/>
          <w:sz w:val="22"/>
        </w:rPr>
        <w:t>17</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5. Impaired waterbodies in the Otter Creek Watershed 2016 IDEM 303(d) list.</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_Toc513816135 \h </w:instrText>
      </w:r>
      <w:r w:rsidRPr="00FC156D">
        <w:rPr>
          <w:rFonts w:ascii="Corbel" w:hAnsi="Corbel"/>
          <w:sz w:val="22"/>
        </w:rPr>
      </w:r>
      <w:r w:rsidRPr="00FC156D">
        <w:rPr>
          <w:rFonts w:ascii="Corbel" w:hAnsi="Corbel"/>
          <w:sz w:val="22"/>
        </w:rPr>
        <w:fldChar w:fldCharType="separate"/>
      </w:r>
      <w:r w:rsidR="00A64B5C">
        <w:rPr>
          <w:rFonts w:ascii="Corbel" w:hAnsi="Corbel"/>
          <w:sz w:val="22"/>
        </w:rPr>
        <w:t>22</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6. Wellhead protection areas in and adjacent to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_Toc513816136 \h </w:instrText>
      </w:r>
      <w:r w:rsidRPr="00FC156D">
        <w:rPr>
          <w:rFonts w:ascii="Corbel" w:hAnsi="Corbel"/>
          <w:sz w:val="22"/>
        </w:rPr>
      </w:r>
      <w:r w:rsidRPr="00FC156D">
        <w:rPr>
          <w:rFonts w:ascii="Corbel" w:hAnsi="Corbel"/>
          <w:sz w:val="22"/>
        </w:rPr>
        <w:fldChar w:fldCharType="separate"/>
      </w:r>
      <w:r w:rsidR="00A64B5C">
        <w:rPr>
          <w:rFonts w:ascii="Corbel" w:hAnsi="Corbel"/>
          <w:sz w:val="22"/>
        </w:rPr>
        <w:t>27</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7. Surrogate estimates of wildlife density in the IDNR southwest region, which includes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_Toc513816137 \h </w:instrText>
      </w:r>
      <w:r w:rsidRPr="00FC156D">
        <w:rPr>
          <w:rFonts w:ascii="Corbel" w:hAnsi="Corbel"/>
          <w:sz w:val="22"/>
        </w:rPr>
      </w:r>
      <w:r w:rsidRPr="00FC156D">
        <w:rPr>
          <w:rFonts w:ascii="Corbel" w:hAnsi="Corbel"/>
          <w:sz w:val="22"/>
        </w:rPr>
        <w:fldChar w:fldCharType="separate"/>
      </w:r>
      <w:r w:rsidR="00A64B5C">
        <w:rPr>
          <w:rFonts w:ascii="Corbel" w:hAnsi="Corbel"/>
          <w:sz w:val="22"/>
        </w:rPr>
        <w:t>31</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8. Observed exotic and/or invasive species by county within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_Toc513816138 \h </w:instrText>
      </w:r>
      <w:r w:rsidRPr="00FC156D">
        <w:rPr>
          <w:rFonts w:ascii="Corbel" w:hAnsi="Corbel"/>
          <w:sz w:val="22"/>
        </w:rPr>
      </w:r>
      <w:r w:rsidRPr="00FC156D">
        <w:rPr>
          <w:rFonts w:ascii="Corbel" w:hAnsi="Corbel"/>
          <w:sz w:val="22"/>
        </w:rPr>
        <w:fldChar w:fldCharType="separate"/>
      </w:r>
      <w:r w:rsidR="00A64B5C">
        <w:rPr>
          <w:rFonts w:ascii="Corbel" w:hAnsi="Corbel"/>
          <w:sz w:val="22"/>
        </w:rPr>
        <w:t>33</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9. Detailed land use in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_Toc513816139 \h </w:instrText>
      </w:r>
      <w:r w:rsidRPr="00FC156D">
        <w:rPr>
          <w:rFonts w:ascii="Corbel" w:hAnsi="Corbel"/>
          <w:sz w:val="22"/>
        </w:rPr>
      </w:r>
      <w:r w:rsidRPr="00FC156D">
        <w:rPr>
          <w:rFonts w:ascii="Corbel" w:hAnsi="Corbel"/>
          <w:sz w:val="22"/>
        </w:rPr>
        <w:fldChar w:fldCharType="separate"/>
      </w:r>
      <w:r w:rsidR="00A64B5C">
        <w:rPr>
          <w:rFonts w:ascii="Corbel" w:hAnsi="Corbel"/>
          <w:sz w:val="22"/>
        </w:rPr>
        <w:t>35</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10. Tillage transect data by county for corn and soybeans (ISDA, 2017).</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_Toc513816140 \h </w:instrText>
      </w:r>
      <w:r w:rsidRPr="00FC156D">
        <w:rPr>
          <w:rFonts w:ascii="Corbel" w:hAnsi="Corbel"/>
          <w:sz w:val="22"/>
        </w:rPr>
      </w:r>
      <w:r w:rsidRPr="00FC156D">
        <w:rPr>
          <w:rFonts w:ascii="Corbel" w:hAnsi="Corbel"/>
          <w:sz w:val="22"/>
        </w:rPr>
        <w:fldChar w:fldCharType="separate"/>
      </w:r>
      <w:r w:rsidR="00A64B5C">
        <w:rPr>
          <w:rFonts w:ascii="Corbel" w:hAnsi="Corbel"/>
          <w:sz w:val="22"/>
        </w:rPr>
        <w:t>36</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11. Agricultural nutrient usage for corn in the Otter Creek Watershed counties.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_Toc513816141 \h </w:instrText>
      </w:r>
      <w:r w:rsidRPr="00FC156D">
        <w:rPr>
          <w:rFonts w:ascii="Corbel" w:hAnsi="Corbel"/>
          <w:sz w:val="22"/>
        </w:rPr>
      </w:r>
      <w:r w:rsidRPr="00FC156D">
        <w:rPr>
          <w:rFonts w:ascii="Corbel" w:hAnsi="Corbel"/>
          <w:sz w:val="22"/>
        </w:rPr>
        <w:fldChar w:fldCharType="separate"/>
      </w:r>
      <w:r w:rsidR="00A64B5C">
        <w:rPr>
          <w:rFonts w:ascii="Corbel" w:hAnsi="Corbel"/>
          <w:sz w:val="22"/>
        </w:rPr>
        <w:t>37</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12. Agricultural herbicide usage in the Otter Creek Watershed counties.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_Toc513816142 \h </w:instrText>
      </w:r>
      <w:r w:rsidRPr="00FC156D">
        <w:rPr>
          <w:rFonts w:ascii="Corbel" w:hAnsi="Corbel"/>
          <w:sz w:val="22"/>
        </w:rPr>
      </w:r>
      <w:r w:rsidRPr="00FC156D">
        <w:rPr>
          <w:rFonts w:ascii="Corbel" w:hAnsi="Corbel"/>
          <w:sz w:val="22"/>
        </w:rPr>
        <w:fldChar w:fldCharType="separate"/>
      </w:r>
      <w:r w:rsidR="00A64B5C">
        <w:rPr>
          <w:rFonts w:ascii="Corbel" w:hAnsi="Corbel"/>
          <w:sz w:val="22"/>
        </w:rPr>
        <w:t>38</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13. County demographics for counties within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_Toc513816143 \h </w:instrText>
      </w:r>
      <w:r w:rsidRPr="00FC156D">
        <w:rPr>
          <w:rFonts w:ascii="Corbel" w:hAnsi="Corbel"/>
          <w:sz w:val="22"/>
        </w:rPr>
      </w:r>
      <w:r w:rsidRPr="00FC156D">
        <w:rPr>
          <w:rFonts w:ascii="Corbel" w:hAnsi="Corbel"/>
          <w:sz w:val="22"/>
        </w:rPr>
        <w:fldChar w:fldCharType="separate"/>
      </w:r>
      <w:r w:rsidR="00A64B5C">
        <w:rPr>
          <w:rFonts w:ascii="Corbel" w:hAnsi="Corbel"/>
          <w:sz w:val="22"/>
        </w:rPr>
        <w:t>42</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14. Estimated watershed demographics for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_Toc513816144 \h </w:instrText>
      </w:r>
      <w:r w:rsidRPr="00FC156D">
        <w:rPr>
          <w:rFonts w:ascii="Corbel" w:hAnsi="Corbel"/>
          <w:sz w:val="22"/>
        </w:rPr>
      </w:r>
      <w:r w:rsidRPr="00FC156D">
        <w:rPr>
          <w:rFonts w:ascii="Corbel" w:hAnsi="Corbel"/>
          <w:sz w:val="22"/>
        </w:rPr>
        <w:fldChar w:fldCharType="separate"/>
      </w:r>
      <w:r w:rsidR="00A64B5C">
        <w:rPr>
          <w:rFonts w:ascii="Corbel" w:hAnsi="Corbel"/>
          <w:sz w:val="22"/>
        </w:rPr>
        <w:t>42</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15. Water quality benchmarks used to assess water quality from historic and current water quality assessments.</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_Toc513816145 \h </w:instrText>
      </w:r>
      <w:r w:rsidRPr="00FC156D">
        <w:rPr>
          <w:rFonts w:ascii="Corbel" w:hAnsi="Corbel"/>
          <w:sz w:val="22"/>
        </w:rPr>
      </w:r>
      <w:r w:rsidRPr="00FC156D">
        <w:rPr>
          <w:rFonts w:ascii="Corbel" w:hAnsi="Corbel"/>
          <w:sz w:val="22"/>
        </w:rPr>
        <w:fldChar w:fldCharType="separate"/>
      </w:r>
      <w:r w:rsidR="00A64B5C">
        <w:rPr>
          <w:rFonts w:ascii="Corbel" w:hAnsi="Corbel"/>
          <w:sz w:val="22"/>
        </w:rPr>
        <w:t>44</w:t>
      </w:r>
      <w:r w:rsidRPr="00FC156D">
        <w:rPr>
          <w:rFonts w:ascii="Corbel" w:hAnsi="Corbel"/>
          <w:sz w:val="22"/>
        </w:rPr>
        <w:fldChar w:fldCharType="end"/>
      </w:r>
    </w:p>
    <w:p w:rsidR="00386EBD" w:rsidRPr="00FC156D" w:rsidRDefault="00386EBD" w:rsidP="00FC156D">
      <w:pPr>
        <w:pStyle w:val="TableofFigures"/>
        <w:jc w:val="both"/>
        <w:rPr>
          <w:rFonts w:ascii="Corbel" w:eastAsiaTheme="minorEastAsia" w:hAnsi="Corbel" w:cstheme="minorBidi"/>
          <w:sz w:val="22"/>
        </w:rPr>
      </w:pPr>
      <w:r w:rsidRPr="00FC156D">
        <w:rPr>
          <w:rFonts w:ascii="Corbel" w:hAnsi="Corbel"/>
          <w:sz w:val="22"/>
        </w:rPr>
        <w:t>Table 16. Fish Consumption Advisory listing for the Otter Creek Watershed.</w:t>
      </w:r>
      <w:r w:rsidRPr="00FC156D">
        <w:rPr>
          <w:rFonts w:ascii="Corbel" w:hAnsi="Corbel"/>
          <w:sz w:val="22"/>
        </w:rPr>
        <w:tab/>
      </w:r>
      <w:r w:rsidRPr="00FC156D">
        <w:rPr>
          <w:rFonts w:ascii="Corbel" w:hAnsi="Corbel"/>
          <w:sz w:val="22"/>
        </w:rPr>
        <w:fldChar w:fldCharType="begin"/>
      </w:r>
      <w:r w:rsidRPr="00FC156D">
        <w:rPr>
          <w:rFonts w:ascii="Corbel" w:hAnsi="Corbel"/>
          <w:sz w:val="22"/>
        </w:rPr>
        <w:instrText xml:space="preserve"> PAGEREF _Toc513816146 \h </w:instrText>
      </w:r>
      <w:r w:rsidRPr="00FC156D">
        <w:rPr>
          <w:rFonts w:ascii="Corbel" w:hAnsi="Corbel"/>
          <w:sz w:val="22"/>
        </w:rPr>
      </w:r>
      <w:r w:rsidRPr="00FC156D">
        <w:rPr>
          <w:rFonts w:ascii="Corbel" w:hAnsi="Corbel"/>
          <w:sz w:val="22"/>
        </w:rPr>
        <w:fldChar w:fldCharType="separate"/>
      </w:r>
      <w:r w:rsidR="00A64B5C">
        <w:rPr>
          <w:rFonts w:ascii="Corbel" w:hAnsi="Corbel"/>
          <w:sz w:val="22"/>
        </w:rPr>
        <w:t>47</w:t>
      </w:r>
      <w:r w:rsidRPr="00FC156D">
        <w:rPr>
          <w:rFonts w:ascii="Corbel" w:hAnsi="Corbel"/>
          <w:sz w:val="22"/>
        </w:rPr>
        <w:fldChar w:fldCharType="end"/>
      </w:r>
    </w:p>
    <w:p w:rsidR="006B2B2B" w:rsidRPr="009628EF" w:rsidRDefault="00386EBD" w:rsidP="00FC156D">
      <w:pPr>
        <w:pStyle w:val="Heading1"/>
        <w:numPr>
          <w:ilvl w:val="0"/>
          <w:numId w:val="0"/>
        </w:numPr>
        <w:tabs>
          <w:tab w:val="clear" w:pos="720"/>
          <w:tab w:val="left" w:pos="810"/>
        </w:tabs>
        <w:jc w:val="both"/>
        <w:rPr>
          <w:rFonts w:ascii="Corbel" w:hAnsi="Corbel"/>
          <w:b w:val="0"/>
          <w:sz w:val="22"/>
          <w:szCs w:val="22"/>
          <w:u w:val="none"/>
        </w:rPr>
        <w:sectPr w:rsidR="006B2B2B" w:rsidRPr="009628EF">
          <w:pgSz w:w="12240" w:h="15840"/>
          <w:pgMar w:top="1440" w:right="1440" w:bottom="1440" w:left="1440" w:header="720" w:footer="720" w:gutter="0"/>
          <w:cols w:space="720"/>
          <w:docGrid w:linePitch="360"/>
        </w:sectPr>
      </w:pPr>
      <w:r w:rsidRPr="00FC156D">
        <w:rPr>
          <w:rFonts w:ascii="Corbel" w:hAnsi="Corbel"/>
          <w:b w:val="0"/>
          <w:sz w:val="22"/>
          <w:szCs w:val="22"/>
          <w:u w:val="none"/>
        </w:rPr>
        <w:fldChar w:fldCharType="end"/>
      </w:r>
    </w:p>
    <w:p w:rsidR="003B223A" w:rsidRPr="003B223A" w:rsidRDefault="003B223A" w:rsidP="00FC156D">
      <w:pPr>
        <w:jc w:val="center"/>
        <w:rPr>
          <w:rFonts w:ascii="Corbel" w:hAnsi="Corbel"/>
          <w:b/>
          <w:sz w:val="22"/>
          <w:szCs w:val="22"/>
        </w:rPr>
      </w:pPr>
      <w:bookmarkStart w:id="3" w:name="_Toc513815230"/>
      <w:r w:rsidRPr="003B223A">
        <w:rPr>
          <w:rFonts w:ascii="Corbel" w:hAnsi="Corbel"/>
          <w:b/>
          <w:sz w:val="22"/>
          <w:szCs w:val="22"/>
        </w:rPr>
        <w:lastRenderedPageBreak/>
        <w:t>OTTER CREEK WATERSHED MANAGEMENT PLAN</w:t>
      </w:r>
    </w:p>
    <w:p w:rsidR="003B223A" w:rsidRPr="003B223A" w:rsidRDefault="003B223A" w:rsidP="00FC156D">
      <w:pPr>
        <w:jc w:val="center"/>
        <w:rPr>
          <w:rFonts w:ascii="Corbel" w:hAnsi="Corbel"/>
          <w:b/>
          <w:sz w:val="22"/>
          <w:szCs w:val="22"/>
        </w:rPr>
      </w:pPr>
      <w:r w:rsidRPr="003B223A">
        <w:rPr>
          <w:rFonts w:ascii="Corbel" w:hAnsi="Corbel"/>
          <w:b/>
          <w:sz w:val="22"/>
          <w:szCs w:val="22"/>
        </w:rPr>
        <w:t>CLAY, PARKE AND VIGO COUNTIES, INDIANA</w:t>
      </w:r>
    </w:p>
    <w:p w:rsidR="003B223A" w:rsidRPr="003B223A" w:rsidRDefault="003B223A" w:rsidP="00FC156D">
      <w:pPr>
        <w:jc w:val="both"/>
      </w:pPr>
    </w:p>
    <w:p w:rsidR="00BB4ABF" w:rsidRPr="009628EF" w:rsidRDefault="00BB4ABF" w:rsidP="00FC156D">
      <w:pPr>
        <w:pStyle w:val="Heading1"/>
        <w:jc w:val="both"/>
        <w:rPr>
          <w:rFonts w:ascii="Corbel" w:hAnsi="Corbel"/>
          <w:sz w:val="22"/>
          <w:szCs w:val="22"/>
        </w:rPr>
      </w:pPr>
      <w:bookmarkStart w:id="4" w:name="_Toc513816635"/>
      <w:r w:rsidRPr="009628EF">
        <w:rPr>
          <w:rFonts w:ascii="Corbel" w:hAnsi="Corbel"/>
          <w:sz w:val="22"/>
          <w:szCs w:val="22"/>
        </w:rPr>
        <w:t xml:space="preserve">WATERSHED </w:t>
      </w:r>
      <w:bookmarkEnd w:id="0"/>
      <w:bookmarkEnd w:id="1"/>
      <w:bookmarkEnd w:id="2"/>
      <w:r w:rsidRPr="009628EF">
        <w:rPr>
          <w:rFonts w:ascii="Corbel" w:hAnsi="Corbel"/>
          <w:sz w:val="22"/>
          <w:szCs w:val="22"/>
        </w:rPr>
        <w:t>INTRODUCTION</w:t>
      </w:r>
      <w:bookmarkEnd w:id="3"/>
      <w:bookmarkEnd w:id="4"/>
    </w:p>
    <w:p w:rsidR="00BB4ABF" w:rsidRPr="009628EF" w:rsidRDefault="00BB4ABF" w:rsidP="00FC156D">
      <w:pPr>
        <w:tabs>
          <w:tab w:val="left" w:pos="720"/>
        </w:tabs>
        <w:ind w:left="-18"/>
        <w:jc w:val="both"/>
        <w:rPr>
          <w:rFonts w:ascii="Corbel" w:hAnsi="Corbel"/>
          <w:sz w:val="22"/>
          <w:szCs w:val="22"/>
        </w:rPr>
      </w:pPr>
    </w:p>
    <w:p w:rsidR="00BB4ABF" w:rsidRPr="009628EF" w:rsidRDefault="00BB4ABF" w:rsidP="009628EF">
      <w:pPr>
        <w:pStyle w:val="Heading2"/>
        <w:jc w:val="both"/>
        <w:rPr>
          <w:rFonts w:ascii="Corbel" w:hAnsi="Corbel"/>
          <w:sz w:val="22"/>
          <w:szCs w:val="22"/>
        </w:rPr>
      </w:pPr>
      <w:bookmarkStart w:id="5" w:name="_Toc513815231"/>
      <w:bookmarkStart w:id="6" w:name="_Toc513816636"/>
      <w:bookmarkStart w:id="7" w:name="_Toc423102615"/>
      <w:bookmarkStart w:id="8" w:name="_Toc422215352"/>
      <w:bookmarkStart w:id="9" w:name="_Toc409701303"/>
      <w:r w:rsidRPr="009628EF">
        <w:rPr>
          <w:rFonts w:ascii="Corbel" w:hAnsi="Corbel"/>
          <w:sz w:val="22"/>
          <w:szCs w:val="22"/>
        </w:rPr>
        <w:t>Watershed Community Initiative</w:t>
      </w:r>
      <w:bookmarkEnd w:id="5"/>
      <w:bookmarkEnd w:id="6"/>
    </w:p>
    <w:p w:rsidR="00BB4ABF" w:rsidRPr="009628EF" w:rsidRDefault="00BB4ABF" w:rsidP="009628EF">
      <w:pPr>
        <w:tabs>
          <w:tab w:val="left" w:pos="720"/>
        </w:tabs>
        <w:ind w:left="-18"/>
        <w:jc w:val="both"/>
        <w:rPr>
          <w:rFonts w:ascii="Corbel" w:hAnsi="Corbel"/>
          <w:sz w:val="22"/>
          <w:szCs w:val="22"/>
        </w:rPr>
      </w:pPr>
      <w:r w:rsidRPr="009628EF">
        <w:rPr>
          <w:rFonts w:ascii="Corbel" w:hAnsi="Corbel"/>
          <w:sz w:val="22"/>
          <w:szCs w:val="22"/>
        </w:rPr>
        <w:t xml:space="preserve">A watershed is the land area that drains to a common point, such as a location on a river. All of the water that falls on a watershed will move across the landscape collecting in low spots and </w:t>
      </w:r>
      <w:proofErr w:type="spellStart"/>
      <w:r w:rsidRPr="009628EF">
        <w:rPr>
          <w:rFonts w:ascii="Corbel" w:hAnsi="Corbel"/>
          <w:sz w:val="22"/>
          <w:szCs w:val="22"/>
        </w:rPr>
        <w:t>drainageways</w:t>
      </w:r>
      <w:proofErr w:type="spellEnd"/>
      <w:r w:rsidRPr="009628EF">
        <w:rPr>
          <w:rFonts w:ascii="Corbel" w:hAnsi="Corbel"/>
          <w:sz w:val="22"/>
          <w:szCs w:val="22"/>
        </w:rPr>
        <w:t xml:space="preserve"> until it moves into the waterbody of choice. All activities that take place in a watershed can impact the water quality of the river that drains it. What we do on the land, such as constructing new buildings, fertilizing lawns, or growing crops, affects the water and the ecosystem that lives in it. A healthy watershed is vital for a healthy river, and a healthy river can enhance the community and helps maintain a healthy local economy. Watershed planning is especially important in that it will help communities and individuals determine how best to preserve water functions, prevent water quality impairment, and produce long-term economic, environmental, and political health. </w:t>
      </w:r>
    </w:p>
    <w:p w:rsidR="00BB4ABF" w:rsidRPr="009628EF" w:rsidRDefault="00BB4ABF" w:rsidP="009628EF">
      <w:pPr>
        <w:tabs>
          <w:tab w:val="left" w:pos="720"/>
        </w:tabs>
        <w:ind w:left="-18"/>
        <w:jc w:val="both"/>
        <w:rPr>
          <w:rFonts w:ascii="Corbel" w:hAnsi="Corbel"/>
          <w:sz w:val="22"/>
          <w:szCs w:val="22"/>
        </w:rPr>
      </w:pPr>
    </w:p>
    <w:p w:rsidR="00D450A5" w:rsidRDefault="00BB4ABF" w:rsidP="009628EF">
      <w:pPr>
        <w:ind w:left="-18"/>
        <w:jc w:val="both"/>
        <w:rPr>
          <w:rFonts w:ascii="Corbel" w:hAnsi="Corbel"/>
          <w:color w:val="FF0000"/>
          <w:sz w:val="22"/>
          <w:szCs w:val="22"/>
        </w:rPr>
      </w:pPr>
      <w:r w:rsidRPr="00EC427E">
        <w:rPr>
          <w:rFonts w:ascii="Corbel" w:hAnsi="Corbel"/>
          <w:sz w:val="22"/>
          <w:szCs w:val="22"/>
        </w:rPr>
        <w:t xml:space="preserve">The </w:t>
      </w:r>
      <w:r w:rsidR="000606A7" w:rsidRPr="00EC427E">
        <w:rPr>
          <w:rFonts w:ascii="Corbel" w:hAnsi="Corbel"/>
          <w:sz w:val="22"/>
          <w:szCs w:val="22"/>
        </w:rPr>
        <w:t>Otter Creek W</w:t>
      </w:r>
      <w:r w:rsidRPr="00EC427E">
        <w:rPr>
          <w:rFonts w:ascii="Corbel" w:hAnsi="Corbel"/>
          <w:sz w:val="22"/>
          <w:szCs w:val="22"/>
        </w:rPr>
        <w:t>atershed includes a</w:t>
      </w:r>
      <w:r w:rsidR="000606A7" w:rsidRPr="00EC427E">
        <w:rPr>
          <w:rFonts w:ascii="Corbel" w:hAnsi="Corbel"/>
          <w:sz w:val="22"/>
          <w:szCs w:val="22"/>
        </w:rPr>
        <w:t xml:space="preserve">ll the land that </w:t>
      </w:r>
      <w:r w:rsidR="00BD5152">
        <w:rPr>
          <w:rFonts w:ascii="Corbel" w:hAnsi="Corbel"/>
          <w:sz w:val="22"/>
          <w:szCs w:val="22"/>
        </w:rPr>
        <w:t xml:space="preserve">enters </w:t>
      </w:r>
      <w:r w:rsidR="000606A7" w:rsidRPr="00EC427E">
        <w:rPr>
          <w:rFonts w:ascii="Corbel" w:hAnsi="Corbel"/>
          <w:sz w:val="22"/>
          <w:szCs w:val="22"/>
        </w:rPr>
        <w:t>Otter Creek</w:t>
      </w:r>
      <w:r w:rsidR="00BD5152">
        <w:rPr>
          <w:rFonts w:ascii="Corbel" w:hAnsi="Corbel"/>
          <w:sz w:val="22"/>
          <w:szCs w:val="22"/>
        </w:rPr>
        <w:t xml:space="preserve"> from its 79,422.3 acre drainage</w:t>
      </w:r>
      <w:r w:rsidR="0010279D">
        <w:rPr>
          <w:rFonts w:ascii="Corbel" w:hAnsi="Corbel"/>
          <w:sz w:val="22"/>
          <w:szCs w:val="22"/>
        </w:rPr>
        <w:t xml:space="preserve"> (HUC 0512011104)</w:t>
      </w:r>
      <w:r w:rsidRPr="00EC427E">
        <w:rPr>
          <w:rFonts w:ascii="Corbel" w:hAnsi="Corbel"/>
          <w:sz w:val="22"/>
          <w:szCs w:val="22"/>
        </w:rPr>
        <w:t xml:space="preserve">. The </w:t>
      </w:r>
      <w:r w:rsidR="000606A7" w:rsidRPr="00EC427E">
        <w:rPr>
          <w:rFonts w:ascii="Corbel" w:hAnsi="Corbel"/>
          <w:sz w:val="22"/>
          <w:szCs w:val="22"/>
        </w:rPr>
        <w:t xml:space="preserve">stream starts in western Clay County draining portions of Parke and Vigo Counties before flowing into the Wabash River north of Terre Haute, Indiana. The Wabash River </w:t>
      </w:r>
      <w:r w:rsidRPr="00EC427E">
        <w:rPr>
          <w:rFonts w:ascii="Corbel" w:hAnsi="Corbel"/>
          <w:sz w:val="22"/>
          <w:szCs w:val="22"/>
        </w:rPr>
        <w:t xml:space="preserve">starts in Ohio and drains about </w:t>
      </w:r>
      <w:r w:rsidR="00C10C53" w:rsidRPr="00EC427E">
        <w:rPr>
          <w:rFonts w:ascii="Corbel" w:hAnsi="Corbel"/>
          <w:sz w:val="22"/>
          <w:szCs w:val="22"/>
        </w:rPr>
        <w:t>6,265,024</w:t>
      </w:r>
      <w:r w:rsidR="00136991" w:rsidRPr="00EC427E">
        <w:rPr>
          <w:rFonts w:ascii="Corbel" w:hAnsi="Corbel"/>
          <w:sz w:val="22"/>
          <w:szCs w:val="22"/>
        </w:rPr>
        <w:t xml:space="preserve"> acres</w:t>
      </w:r>
      <w:r w:rsidRPr="00EC427E">
        <w:rPr>
          <w:rFonts w:ascii="Corbel" w:hAnsi="Corbel"/>
          <w:sz w:val="22"/>
          <w:szCs w:val="22"/>
        </w:rPr>
        <w:t xml:space="preserve"> by the time it </w:t>
      </w:r>
      <w:r w:rsidR="000606A7" w:rsidRPr="00EC427E">
        <w:rPr>
          <w:rFonts w:ascii="Corbel" w:hAnsi="Corbel"/>
          <w:sz w:val="22"/>
          <w:szCs w:val="22"/>
        </w:rPr>
        <w:t>gains water from the Otter Creek Watershed</w:t>
      </w:r>
      <w:r w:rsidRPr="00EC427E">
        <w:rPr>
          <w:rFonts w:ascii="Corbel" w:hAnsi="Corbel"/>
          <w:sz w:val="22"/>
          <w:szCs w:val="22"/>
        </w:rPr>
        <w:t xml:space="preserve"> project area (</w:t>
      </w:r>
      <w:r w:rsidRPr="00EC427E">
        <w:rPr>
          <w:rFonts w:ascii="Corbel" w:hAnsi="Corbel"/>
          <w:sz w:val="22"/>
          <w:szCs w:val="22"/>
        </w:rPr>
        <w:fldChar w:fldCharType="begin"/>
      </w:r>
      <w:r w:rsidRPr="00EC427E">
        <w:rPr>
          <w:rFonts w:ascii="Corbel" w:hAnsi="Corbel"/>
          <w:sz w:val="22"/>
          <w:szCs w:val="22"/>
        </w:rPr>
        <w:instrText xml:space="preserve"> REF _Ref416959894 \h  \* MERGEFORMAT </w:instrText>
      </w:r>
      <w:r w:rsidRPr="00EC427E">
        <w:rPr>
          <w:rFonts w:ascii="Corbel" w:hAnsi="Corbel"/>
          <w:sz w:val="22"/>
          <w:szCs w:val="22"/>
        </w:rPr>
      </w:r>
      <w:r w:rsidRPr="00EC427E">
        <w:rPr>
          <w:rFonts w:ascii="Corbel" w:hAnsi="Corbel"/>
          <w:sz w:val="22"/>
          <w:szCs w:val="22"/>
        </w:rPr>
        <w:fldChar w:fldCharType="separate"/>
      </w:r>
      <w:r w:rsidR="00A64B5C" w:rsidRPr="00EC427E">
        <w:rPr>
          <w:rFonts w:ascii="Corbel" w:hAnsi="Corbel"/>
          <w:sz w:val="22"/>
          <w:szCs w:val="22"/>
        </w:rPr>
        <w:t xml:space="preserve">Figure </w:t>
      </w:r>
      <w:r w:rsidR="00A64B5C">
        <w:rPr>
          <w:rFonts w:ascii="Corbel" w:hAnsi="Corbel"/>
          <w:noProof/>
          <w:sz w:val="22"/>
          <w:szCs w:val="22"/>
        </w:rPr>
        <w:t>1</w:t>
      </w:r>
      <w:r w:rsidRPr="00EC427E">
        <w:rPr>
          <w:rFonts w:ascii="Corbel" w:hAnsi="Corbel"/>
          <w:sz w:val="22"/>
          <w:szCs w:val="22"/>
        </w:rPr>
        <w:fldChar w:fldCharType="end"/>
      </w:r>
      <w:r w:rsidRPr="00EC427E">
        <w:rPr>
          <w:rFonts w:ascii="Corbel" w:hAnsi="Corbel"/>
          <w:sz w:val="22"/>
          <w:szCs w:val="22"/>
        </w:rPr>
        <w:t>).</w:t>
      </w:r>
      <w:r w:rsidRPr="00EC427E">
        <w:rPr>
          <w:rFonts w:ascii="Corbel" w:hAnsi="Corbel"/>
          <w:color w:val="FF0000"/>
          <w:sz w:val="22"/>
          <w:szCs w:val="22"/>
        </w:rPr>
        <w:t xml:space="preserve"> </w:t>
      </w:r>
    </w:p>
    <w:p w:rsidR="00BD5152" w:rsidRPr="00EC427E" w:rsidRDefault="00BD5152" w:rsidP="009628EF">
      <w:pPr>
        <w:ind w:left="-18"/>
        <w:jc w:val="both"/>
        <w:rPr>
          <w:rFonts w:ascii="Corbel" w:hAnsi="Corbel"/>
          <w:b/>
          <w:sz w:val="22"/>
          <w:szCs w:val="22"/>
        </w:rPr>
      </w:pPr>
    </w:p>
    <w:p w:rsidR="00BB4ABF" w:rsidRPr="00EC427E" w:rsidRDefault="00C10C53" w:rsidP="009628EF">
      <w:pPr>
        <w:pStyle w:val="Caption"/>
        <w:keepNext/>
        <w:tabs>
          <w:tab w:val="left" w:pos="720"/>
        </w:tabs>
        <w:jc w:val="both"/>
        <w:rPr>
          <w:rFonts w:ascii="Corbel" w:hAnsi="Corbel"/>
          <w:sz w:val="22"/>
          <w:szCs w:val="22"/>
        </w:rPr>
      </w:pPr>
      <w:bookmarkStart w:id="10" w:name="_Toc410745070"/>
      <w:bookmarkStart w:id="11" w:name="_Toc292465014"/>
      <w:bookmarkStart w:id="12" w:name="_Toc239229913"/>
      <w:r w:rsidRPr="00EC427E">
        <w:rPr>
          <w:rFonts w:ascii="Corbel" w:hAnsi="Corbel"/>
          <w:noProof/>
          <w:sz w:val="22"/>
          <w:szCs w:val="22"/>
          <w:bdr w:val="single" w:sz="4" w:space="0" w:color="auto"/>
        </w:rPr>
        <w:drawing>
          <wp:inline distT="0" distB="0" distL="0" distR="0" wp14:anchorId="6886E3F4" wp14:editId="19E3EDEC">
            <wp:extent cx="3256692" cy="4095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bashDrainage.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265723" cy="4107108"/>
                    </a:xfrm>
                    <a:prstGeom prst="rect">
                      <a:avLst/>
                    </a:prstGeom>
                    <a:ln>
                      <a:noFill/>
                    </a:ln>
                    <a:extLst>
                      <a:ext uri="{53640926-AAD7-44D8-BBD7-CCE9431645EC}">
                        <a14:shadowObscured xmlns:a14="http://schemas.microsoft.com/office/drawing/2010/main"/>
                      </a:ext>
                    </a:extLst>
                  </pic:spPr>
                </pic:pic>
              </a:graphicData>
            </a:graphic>
          </wp:inline>
        </w:drawing>
      </w:r>
    </w:p>
    <w:p w:rsidR="00BD5152" w:rsidRDefault="00BB4ABF" w:rsidP="003B223A">
      <w:pPr>
        <w:pStyle w:val="Caption"/>
        <w:jc w:val="both"/>
        <w:rPr>
          <w:rFonts w:ascii="Corbel" w:hAnsi="Corbel"/>
          <w:b w:val="0"/>
          <w:sz w:val="22"/>
          <w:szCs w:val="22"/>
          <w:u w:val="single"/>
        </w:rPr>
      </w:pPr>
      <w:bookmarkStart w:id="13" w:name="_Ref416959894"/>
      <w:bookmarkStart w:id="14" w:name="_Toc423102674"/>
      <w:bookmarkStart w:id="15" w:name="_Toc513816460"/>
      <w:proofErr w:type="gramStart"/>
      <w:r w:rsidRPr="00EC427E">
        <w:rPr>
          <w:rFonts w:ascii="Corbel" w:hAnsi="Corbel"/>
          <w:sz w:val="22"/>
          <w:szCs w:val="22"/>
        </w:rPr>
        <w:t xml:space="preserve">Figure </w:t>
      </w:r>
      <w:r w:rsidRPr="00EC427E">
        <w:rPr>
          <w:rFonts w:ascii="Corbel" w:hAnsi="Corbel"/>
          <w:sz w:val="22"/>
          <w:szCs w:val="22"/>
        </w:rPr>
        <w:fldChar w:fldCharType="begin"/>
      </w:r>
      <w:r w:rsidRPr="00EC427E">
        <w:rPr>
          <w:rFonts w:ascii="Corbel" w:hAnsi="Corbel"/>
          <w:sz w:val="22"/>
          <w:szCs w:val="22"/>
        </w:rPr>
        <w:instrText xml:space="preserve"> SEQ Figure \* ARABIC </w:instrText>
      </w:r>
      <w:r w:rsidRPr="00EC427E">
        <w:rPr>
          <w:rFonts w:ascii="Corbel" w:hAnsi="Corbel"/>
          <w:sz w:val="22"/>
          <w:szCs w:val="22"/>
        </w:rPr>
        <w:fldChar w:fldCharType="separate"/>
      </w:r>
      <w:r w:rsidR="00A64B5C">
        <w:rPr>
          <w:rFonts w:ascii="Corbel" w:hAnsi="Corbel"/>
          <w:noProof/>
          <w:sz w:val="22"/>
          <w:szCs w:val="22"/>
        </w:rPr>
        <w:t>1</w:t>
      </w:r>
      <w:r w:rsidRPr="00EC427E">
        <w:rPr>
          <w:rFonts w:ascii="Corbel" w:hAnsi="Corbel"/>
          <w:sz w:val="22"/>
          <w:szCs w:val="22"/>
        </w:rPr>
        <w:fldChar w:fldCharType="end"/>
      </w:r>
      <w:bookmarkEnd w:id="13"/>
      <w:r w:rsidRPr="00EC427E">
        <w:rPr>
          <w:rFonts w:ascii="Corbel" w:hAnsi="Corbel"/>
          <w:sz w:val="22"/>
          <w:szCs w:val="22"/>
        </w:rPr>
        <w:t>.</w:t>
      </w:r>
      <w:proofErr w:type="gramEnd"/>
      <w:r w:rsidRPr="00EC427E">
        <w:rPr>
          <w:rFonts w:ascii="Corbel" w:hAnsi="Corbel"/>
          <w:sz w:val="22"/>
          <w:szCs w:val="22"/>
        </w:rPr>
        <w:t xml:space="preserve"> </w:t>
      </w:r>
      <w:proofErr w:type="gramStart"/>
      <w:r w:rsidRPr="00EC427E">
        <w:rPr>
          <w:rFonts w:ascii="Corbel" w:hAnsi="Corbel"/>
          <w:sz w:val="22"/>
          <w:szCs w:val="22"/>
        </w:rPr>
        <w:t xml:space="preserve">Wabash River watershed highlighting the </w:t>
      </w:r>
      <w:r w:rsidR="00D450A5" w:rsidRPr="00EC427E">
        <w:rPr>
          <w:rFonts w:ascii="Corbel" w:hAnsi="Corbel"/>
          <w:sz w:val="22"/>
          <w:szCs w:val="22"/>
        </w:rPr>
        <w:t>Otter Creek</w:t>
      </w:r>
      <w:r w:rsidRPr="00EC427E">
        <w:rPr>
          <w:rFonts w:ascii="Corbel" w:hAnsi="Corbel"/>
          <w:sz w:val="22"/>
          <w:szCs w:val="22"/>
        </w:rPr>
        <w:t xml:space="preserve"> Drainage.</w:t>
      </w:r>
      <w:bookmarkEnd w:id="10"/>
      <w:bookmarkEnd w:id="11"/>
      <w:bookmarkEnd w:id="12"/>
      <w:bookmarkEnd w:id="14"/>
      <w:bookmarkEnd w:id="15"/>
      <w:proofErr w:type="gramEnd"/>
    </w:p>
    <w:p w:rsidR="00BB4ABF" w:rsidRPr="00EC427E" w:rsidRDefault="00BB4ABF" w:rsidP="009628EF">
      <w:pPr>
        <w:pStyle w:val="Heading2"/>
        <w:jc w:val="both"/>
        <w:rPr>
          <w:rFonts w:ascii="Corbel" w:hAnsi="Corbel"/>
          <w:sz w:val="22"/>
          <w:szCs w:val="22"/>
        </w:rPr>
      </w:pPr>
      <w:bookmarkStart w:id="16" w:name="_Toc513815232"/>
      <w:bookmarkStart w:id="17" w:name="_Toc513816637"/>
      <w:r w:rsidRPr="00EC427E">
        <w:rPr>
          <w:rFonts w:ascii="Corbel" w:hAnsi="Corbel"/>
          <w:sz w:val="22"/>
          <w:szCs w:val="22"/>
        </w:rPr>
        <w:t>Project History</w:t>
      </w:r>
      <w:bookmarkEnd w:id="7"/>
      <w:bookmarkEnd w:id="8"/>
      <w:bookmarkEnd w:id="9"/>
      <w:bookmarkEnd w:id="16"/>
      <w:bookmarkEnd w:id="17"/>
      <w:r w:rsidRPr="00EC427E">
        <w:rPr>
          <w:rFonts w:ascii="Corbel" w:hAnsi="Corbel"/>
          <w:sz w:val="22"/>
          <w:szCs w:val="22"/>
        </w:rPr>
        <w:t xml:space="preserve"> </w:t>
      </w:r>
    </w:p>
    <w:p w:rsidR="00EC427E" w:rsidRPr="00EC427E" w:rsidRDefault="00ED68FF" w:rsidP="009628EF">
      <w:pPr>
        <w:jc w:val="both"/>
        <w:rPr>
          <w:rFonts w:ascii="Corbel" w:hAnsi="Corbel" w:cs="Arial"/>
          <w:noProof/>
          <w:sz w:val="22"/>
          <w:szCs w:val="22"/>
        </w:rPr>
      </w:pPr>
      <w:r w:rsidRPr="00EC427E">
        <w:rPr>
          <w:rFonts w:ascii="Corbel" w:hAnsi="Corbel" w:cs="Arial"/>
          <w:noProof/>
          <w:sz w:val="22"/>
          <w:szCs w:val="22"/>
        </w:rPr>
        <w:lastRenderedPageBreak/>
        <w:t xml:space="preserve">Otter Creek has long been an icon of Vigo, Clay, and Parke counties with the Markle Grist-Sawmill serving as a local landmark which contributed to the establishment of Vigo County and the City of Terre Haute, Indiana. The Ouabache Land Conservancy (OLC) targeted Otter Creek and its drainage as one of its primary concerns. OLC’s efforts grew out of previous watershed coordination efforts led by the Vigo County Soild and Water Conservation District (SWCD) and followed publication of the 2013 Indiana Department of Environmental Management’s (IDEM) Total Maximum Daily Load (TMDL) addressing </w:t>
      </w:r>
      <w:r w:rsidRPr="00EC427E">
        <w:rPr>
          <w:rFonts w:ascii="Corbel" w:hAnsi="Corbel" w:cs="Arial"/>
          <w:i/>
          <w:noProof/>
          <w:sz w:val="22"/>
          <w:szCs w:val="22"/>
        </w:rPr>
        <w:t>E. coli</w:t>
      </w:r>
      <w:r w:rsidRPr="00EC427E">
        <w:rPr>
          <w:rFonts w:ascii="Corbel" w:hAnsi="Corbel" w:cs="Arial"/>
          <w:noProof/>
          <w:sz w:val="22"/>
          <w:szCs w:val="22"/>
        </w:rPr>
        <w:t xml:space="preserve"> throughout the Otter Creek Watershed.  </w:t>
      </w:r>
      <w:r w:rsidR="00EC427E" w:rsidRPr="00EC427E">
        <w:rPr>
          <w:rFonts w:ascii="Corbel" w:hAnsi="Corbel" w:cs="Arial"/>
          <w:noProof/>
          <w:sz w:val="22"/>
          <w:szCs w:val="22"/>
        </w:rPr>
        <w:t xml:space="preserve">The IDEM TMDL for Otter Creek addresses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only and identifies 212 miles of streams (96% of the watershed) impaired by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The TMDL identifies a 49-94% reduction in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within Otter Creek subwatersheds to meet state standards. Two CSO pipes discharge untreated wastewater into Otter Creek; however, only 4% of </w:t>
      </w:r>
      <w:r w:rsidR="00EC427E" w:rsidRPr="00EC427E">
        <w:rPr>
          <w:rFonts w:ascii="Corbel" w:hAnsi="Corbel" w:cs="Arial"/>
          <w:i/>
          <w:noProof/>
          <w:sz w:val="22"/>
          <w:szCs w:val="22"/>
        </w:rPr>
        <w:t>E. coli</w:t>
      </w:r>
      <w:r w:rsidR="00EC427E" w:rsidRPr="00EC427E">
        <w:rPr>
          <w:rFonts w:ascii="Corbel" w:hAnsi="Corbel" w:cs="Arial"/>
          <w:noProof/>
          <w:sz w:val="22"/>
          <w:szCs w:val="22"/>
        </w:rPr>
        <w:t xml:space="preserve"> can be attributed to urban sources. Nearly 90% of Otter Creek residents utilize septic systems to treat wastewater; however, 95% of watershed soils are classified as very limited for septic treatment. The watershed is predominantly forested and agricultural.Otter Creek includes nearly 80 fish species including the Markel Dam area which contains 37% of Indiana’s fish species. </w:t>
      </w:r>
    </w:p>
    <w:p w:rsidR="00EC427E" w:rsidRPr="00EC427E" w:rsidRDefault="00EC427E" w:rsidP="009628EF">
      <w:pPr>
        <w:jc w:val="both"/>
        <w:rPr>
          <w:rFonts w:ascii="Corbel" w:hAnsi="Corbel" w:cs="Arial"/>
          <w:noProof/>
          <w:sz w:val="22"/>
          <w:szCs w:val="22"/>
        </w:rPr>
      </w:pPr>
    </w:p>
    <w:p w:rsidR="00EC427E" w:rsidRPr="00EC427E" w:rsidRDefault="00EC427E" w:rsidP="009628EF">
      <w:pPr>
        <w:jc w:val="both"/>
        <w:rPr>
          <w:rFonts w:ascii="Corbel" w:hAnsi="Corbel" w:cs="Arial"/>
          <w:noProof/>
          <w:sz w:val="22"/>
          <w:szCs w:val="22"/>
        </w:rPr>
      </w:pPr>
      <w:r w:rsidRPr="00EC427E">
        <w:rPr>
          <w:rFonts w:ascii="Corbel" w:hAnsi="Corbel" w:cs="Arial"/>
          <w:noProof/>
          <w:sz w:val="22"/>
          <w:szCs w:val="22"/>
        </w:rPr>
        <w:t>Limited nutrient, sediment, metal and biological data have been collected. Otter Creek’s watershed is 42% row crop agriculture in soybean/corn rotation. Nearly 24% of watershed soils are considered highly erodible. Couple this with 60% of corn and 14% of soybeans farmed using conventional tillage and these soils become a source of nutrients within the Otter Creek Watershed with an estimated 100,075 tons of soil likely lost from Otter Creek’s watershed to adjacent streams annually. Additionally, there are nearly 4,800 acres of surface mined land and 12,200 acres of underground mined land within the Otter Creek Watershed which can contribute heavy metals to the Otter Creek Watershed. Initial soil sample metals analysis indicate low metal concentrations are currently present within the Otter Creek Watershed.</w:t>
      </w:r>
    </w:p>
    <w:p w:rsidR="00EC427E" w:rsidRPr="00EC427E" w:rsidRDefault="00EC427E" w:rsidP="009628EF">
      <w:pPr>
        <w:jc w:val="both"/>
        <w:rPr>
          <w:rFonts w:ascii="Corbel" w:hAnsi="Corbel" w:cs="Arial"/>
          <w:noProof/>
          <w:sz w:val="22"/>
          <w:szCs w:val="22"/>
        </w:rPr>
      </w:pPr>
    </w:p>
    <w:p w:rsidR="00BB4ABF" w:rsidRPr="002104C3" w:rsidRDefault="00ED68FF" w:rsidP="009628EF">
      <w:pPr>
        <w:jc w:val="both"/>
        <w:rPr>
          <w:rFonts w:ascii="Corbel" w:hAnsi="Corbel"/>
          <w:sz w:val="22"/>
          <w:szCs w:val="22"/>
        </w:rPr>
      </w:pPr>
      <w:r w:rsidRPr="00EC427E">
        <w:rPr>
          <w:rFonts w:ascii="Corbel" w:hAnsi="Corbel" w:cs="Arial"/>
          <w:noProof/>
          <w:sz w:val="22"/>
          <w:szCs w:val="22"/>
        </w:rPr>
        <w:t xml:space="preserve">OLC approached community groups and individuals throughout the watershed that might be interested in working with them to assess and improve water quality within Otter Creek and its tributaries. Identified potential stakeholders include: </w:t>
      </w:r>
      <w:r w:rsidRPr="00EC427E">
        <w:rPr>
          <w:rFonts w:ascii="Corbel" w:hAnsi="Corbel"/>
          <w:sz w:val="22"/>
          <w:szCs w:val="22"/>
        </w:rPr>
        <w:t xml:space="preserve">City of Terre Haute Wastewater Utility, Indiana State University, The Nature Conservancy, Town of </w:t>
      </w:r>
      <w:proofErr w:type="spellStart"/>
      <w:r w:rsidRPr="00EC427E">
        <w:rPr>
          <w:rFonts w:ascii="Corbel" w:hAnsi="Corbel"/>
          <w:sz w:val="22"/>
          <w:szCs w:val="22"/>
        </w:rPr>
        <w:t>Seelyville</w:t>
      </w:r>
      <w:proofErr w:type="spellEnd"/>
      <w:r w:rsidRPr="00EC427E">
        <w:rPr>
          <w:rFonts w:ascii="Corbel" w:hAnsi="Corbel"/>
          <w:sz w:val="22"/>
          <w:szCs w:val="22"/>
        </w:rPr>
        <w:t xml:space="preserve">, West Central Watershed Alliance, Green Leaf </w:t>
      </w:r>
      <w:proofErr w:type="spellStart"/>
      <w:r w:rsidRPr="00EC427E">
        <w:rPr>
          <w:rFonts w:ascii="Corbel" w:hAnsi="Corbel"/>
          <w:sz w:val="22"/>
          <w:szCs w:val="22"/>
        </w:rPr>
        <w:t>Inc</w:t>
      </w:r>
      <w:proofErr w:type="spellEnd"/>
      <w:r w:rsidRPr="00EC427E">
        <w:rPr>
          <w:rFonts w:ascii="Corbel" w:hAnsi="Corbel"/>
          <w:sz w:val="22"/>
          <w:szCs w:val="22"/>
        </w:rPr>
        <w:t xml:space="preserve">, Indiana American Water, Purdue Extension Vigo County, Duke Energy, Vigo County Parks &amp; Recreation, </w:t>
      </w:r>
      <w:proofErr w:type="spellStart"/>
      <w:r w:rsidRPr="00EC427E">
        <w:rPr>
          <w:rFonts w:ascii="Corbel" w:hAnsi="Corbel"/>
          <w:sz w:val="22"/>
          <w:szCs w:val="22"/>
        </w:rPr>
        <w:t>Santucci</w:t>
      </w:r>
      <w:proofErr w:type="spellEnd"/>
      <w:r w:rsidRPr="00EC427E">
        <w:rPr>
          <w:rFonts w:ascii="Corbel" w:hAnsi="Corbel"/>
          <w:sz w:val="22"/>
          <w:szCs w:val="22"/>
        </w:rPr>
        <w:t xml:space="preserve"> Communication Synthesized, Vigo School Corporation, Sullivan County Soil and Water District, City of Terre Haute Engineering, Vigo County Surveyors Office, Parke County Soil and Water Conservation District, Vigo County Solid Waste Management District, </w:t>
      </w:r>
      <w:proofErr w:type="spellStart"/>
      <w:r w:rsidRPr="00EC427E">
        <w:rPr>
          <w:rFonts w:ascii="Corbel" w:hAnsi="Corbel"/>
          <w:sz w:val="22"/>
          <w:szCs w:val="22"/>
        </w:rPr>
        <w:t>Staleys</w:t>
      </w:r>
      <w:proofErr w:type="spellEnd"/>
      <w:r w:rsidRPr="00EC427E">
        <w:rPr>
          <w:rFonts w:ascii="Corbel" w:hAnsi="Corbel"/>
          <w:sz w:val="22"/>
          <w:szCs w:val="22"/>
        </w:rPr>
        <w:t xml:space="preserve"> Soil Service, Vigo County Council, Helms and Ruble Forestry, Pike Lumber, Clay County Soil and Water Conservation District and Vigo County Soil and Water Conservation District. </w:t>
      </w:r>
      <w:r w:rsidR="00BB4ABF" w:rsidRPr="00EC427E">
        <w:rPr>
          <w:rFonts w:ascii="Corbel" w:hAnsi="Corbel"/>
          <w:sz w:val="22"/>
          <w:szCs w:val="22"/>
        </w:rPr>
        <w:t>This group formed a Steering Committee (</w:t>
      </w:r>
      <w:r w:rsidR="00BB4ABF" w:rsidRPr="00EC427E">
        <w:rPr>
          <w:rFonts w:ascii="Corbel" w:hAnsi="Corbel"/>
          <w:sz w:val="22"/>
          <w:szCs w:val="22"/>
        </w:rPr>
        <w:fldChar w:fldCharType="begin"/>
      </w:r>
      <w:r w:rsidR="00BB4ABF" w:rsidRPr="00EC427E">
        <w:rPr>
          <w:rFonts w:ascii="Corbel" w:hAnsi="Corbel"/>
          <w:sz w:val="22"/>
          <w:szCs w:val="22"/>
        </w:rPr>
        <w:instrText xml:space="preserve"> REF _Ref239230128 \h  \* MERGEFORMAT </w:instrText>
      </w:r>
      <w:r w:rsidR="00BB4ABF" w:rsidRPr="00EC427E">
        <w:rPr>
          <w:rFonts w:ascii="Corbel" w:hAnsi="Corbel"/>
          <w:sz w:val="22"/>
          <w:szCs w:val="22"/>
        </w:rPr>
      </w:r>
      <w:r w:rsidR="00BB4ABF" w:rsidRPr="00EC427E">
        <w:rPr>
          <w:rFonts w:ascii="Corbel" w:hAnsi="Corbel"/>
          <w:sz w:val="22"/>
          <w:szCs w:val="22"/>
        </w:rPr>
        <w:fldChar w:fldCharType="separate"/>
      </w:r>
      <w:r w:rsidR="00A64B5C" w:rsidRPr="00EC427E">
        <w:rPr>
          <w:rFonts w:ascii="Corbel" w:hAnsi="Corbel"/>
          <w:sz w:val="22"/>
          <w:szCs w:val="22"/>
        </w:rPr>
        <w:t xml:space="preserve">Table </w:t>
      </w:r>
      <w:r w:rsidR="00A64B5C">
        <w:rPr>
          <w:rFonts w:ascii="Corbel" w:hAnsi="Corbel"/>
          <w:noProof/>
          <w:sz w:val="22"/>
          <w:szCs w:val="22"/>
        </w:rPr>
        <w:t>1</w:t>
      </w:r>
      <w:r w:rsidR="00BB4ABF" w:rsidRPr="00EC427E">
        <w:rPr>
          <w:rFonts w:ascii="Corbel" w:hAnsi="Corbel"/>
          <w:sz w:val="22"/>
          <w:szCs w:val="22"/>
        </w:rPr>
        <w:fldChar w:fldCharType="end"/>
      </w:r>
      <w:r w:rsidR="00BB4ABF" w:rsidRPr="00EC427E">
        <w:rPr>
          <w:rFonts w:ascii="Corbel" w:hAnsi="Corbel"/>
          <w:sz w:val="22"/>
          <w:szCs w:val="22"/>
        </w:rPr>
        <w:t xml:space="preserve">), conducted windshield surveys of the watershed, and held several meetings open to the public in order to generate input in the development of a watershed management plan for the </w:t>
      </w:r>
      <w:r w:rsidRPr="00EC427E">
        <w:rPr>
          <w:rFonts w:ascii="Corbel" w:hAnsi="Corbel"/>
          <w:sz w:val="22"/>
          <w:szCs w:val="22"/>
        </w:rPr>
        <w:t xml:space="preserve">Otter </w:t>
      </w:r>
      <w:r w:rsidRPr="002104C3">
        <w:rPr>
          <w:rFonts w:ascii="Corbel" w:hAnsi="Corbel"/>
          <w:sz w:val="22"/>
          <w:szCs w:val="22"/>
        </w:rPr>
        <w:t>Creek</w:t>
      </w:r>
      <w:r w:rsidR="00D21C51" w:rsidRPr="002104C3">
        <w:rPr>
          <w:rFonts w:ascii="Corbel" w:hAnsi="Corbel"/>
          <w:sz w:val="22"/>
          <w:szCs w:val="22"/>
        </w:rPr>
        <w:t xml:space="preserve"> Watershed</w:t>
      </w:r>
      <w:r w:rsidR="00BB4ABF" w:rsidRPr="002104C3">
        <w:rPr>
          <w:rFonts w:ascii="Corbel" w:hAnsi="Corbel"/>
          <w:sz w:val="22"/>
          <w:szCs w:val="22"/>
        </w:rPr>
        <w:t xml:space="preserve">.  All of these efforts were guided by the following mission and vision developed by public participants and committee members: </w:t>
      </w:r>
    </w:p>
    <w:p w:rsidR="00BB4ABF" w:rsidRPr="002104C3" w:rsidRDefault="00BB4ABF" w:rsidP="009628EF">
      <w:pPr>
        <w:tabs>
          <w:tab w:val="left" w:pos="720"/>
        </w:tabs>
        <w:ind w:left="-18"/>
        <w:jc w:val="both"/>
        <w:rPr>
          <w:rFonts w:ascii="Corbel" w:hAnsi="Corbel"/>
          <w:color w:val="FF0000"/>
          <w:sz w:val="22"/>
          <w:szCs w:val="22"/>
        </w:rPr>
      </w:pPr>
    </w:p>
    <w:p w:rsidR="002104C3" w:rsidRDefault="00BB4ABF" w:rsidP="002104C3">
      <w:pPr>
        <w:rPr>
          <w:rFonts w:ascii="Corbel" w:hAnsi="Corbel"/>
          <w:sz w:val="22"/>
          <w:szCs w:val="22"/>
        </w:rPr>
      </w:pPr>
      <w:r w:rsidRPr="002104C3">
        <w:rPr>
          <w:rFonts w:ascii="Corbel" w:hAnsi="Corbel"/>
          <w:b/>
          <w:i/>
          <w:iCs/>
          <w:sz w:val="22"/>
          <w:szCs w:val="22"/>
        </w:rPr>
        <w:t>Mission:</w:t>
      </w:r>
      <w:r w:rsidRPr="002104C3">
        <w:rPr>
          <w:rFonts w:ascii="Corbel" w:hAnsi="Corbel"/>
          <w:i/>
          <w:iCs/>
          <w:sz w:val="22"/>
          <w:szCs w:val="22"/>
        </w:rPr>
        <w:t xml:space="preserve"> </w:t>
      </w:r>
      <w:proofErr w:type="spellStart"/>
      <w:r w:rsidR="002104C3" w:rsidRPr="002104C3">
        <w:rPr>
          <w:rFonts w:ascii="Corbel" w:hAnsi="Corbel"/>
          <w:sz w:val="22"/>
          <w:szCs w:val="22"/>
        </w:rPr>
        <w:t>Ottershed</w:t>
      </w:r>
      <w:proofErr w:type="spellEnd"/>
      <w:r w:rsidR="002104C3" w:rsidRPr="002104C3">
        <w:rPr>
          <w:rFonts w:ascii="Corbel" w:hAnsi="Corbel"/>
          <w:sz w:val="22"/>
          <w:szCs w:val="22"/>
        </w:rPr>
        <w:t xml:space="preserve"> (otter creek watershed) residents improve Otter Creek water quality and build community connections through education and awareness for future generations</w:t>
      </w:r>
    </w:p>
    <w:p w:rsidR="002104C3" w:rsidRDefault="002104C3" w:rsidP="002104C3">
      <w:pPr>
        <w:rPr>
          <w:rFonts w:ascii="Corbel" w:hAnsi="Corbel"/>
          <w:b/>
          <w:i/>
          <w:iCs/>
          <w:sz w:val="22"/>
          <w:szCs w:val="22"/>
          <w:highlight w:val="yellow"/>
          <w:u w:val="single"/>
        </w:rPr>
      </w:pPr>
    </w:p>
    <w:p w:rsidR="002104C3" w:rsidRPr="002104C3" w:rsidRDefault="002104C3" w:rsidP="002104C3">
      <w:pPr>
        <w:rPr>
          <w:rFonts w:ascii="Corbel" w:hAnsi="Corbel"/>
          <w:sz w:val="22"/>
          <w:szCs w:val="22"/>
        </w:rPr>
      </w:pPr>
      <w:r>
        <w:rPr>
          <w:rFonts w:ascii="Corbel" w:hAnsi="Corbel"/>
          <w:b/>
          <w:i/>
          <w:iCs/>
          <w:sz w:val="22"/>
          <w:szCs w:val="22"/>
          <w:highlight w:val="yellow"/>
        </w:rPr>
        <w:t>V</w:t>
      </w:r>
      <w:r w:rsidR="00BB4ABF" w:rsidRPr="002104C3">
        <w:rPr>
          <w:rFonts w:ascii="Corbel" w:hAnsi="Corbel"/>
          <w:b/>
          <w:i/>
          <w:iCs/>
          <w:sz w:val="22"/>
          <w:szCs w:val="22"/>
          <w:highlight w:val="yellow"/>
        </w:rPr>
        <w:t>ision:</w:t>
      </w:r>
      <w:r w:rsidR="00BB4ABF" w:rsidRPr="002104C3">
        <w:rPr>
          <w:rFonts w:ascii="Corbel" w:hAnsi="Corbel"/>
          <w:i/>
          <w:iCs/>
          <w:sz w:val="22"/>
          <w:szCs w:val="22"/>
          <w:highlight w:val="yellow"/>
        </w:rPr>
        <w:t xml:space="preserve"> </w:t>
      </w:r>
      <w:r w:rsidRPr="002104C3">
        <w:rPr>
          <w:rFonts w:ascii="Corbel" w:hAnsi="Corbel"/>
          <w:sz w:val="22"/>
          <w:szCs w:val="22"/>
        </w:rPr>
        <w:t>Improved water quality in the Otter Creek Watershed for future generations.</w:t>
      </w:r>
    </w:p>
    <w:p w:rsidR="00BB4ABF" w:rsidRPr="00EC427E" w:rsidRDefault="00BB4ABF" w:rsidP="009628EF">
      <w:pPr>
        <w:tabs>
          <w:tab w:val="left" w:pos="720"/>
        </w:tabs>
        <w:ind w:left="-18"/>
        <w:jc w:val="both"/>
        <w:rPr>
          <w:rFonts w:ascii="Corbel" w:hAnsi="Corbel"/>
          <w:color w:val="FF0000"/>
          <w:sz w:val="22"/>
          <w:szCs w:val="22"/>
          <w:highlight w:val="yellow"/>
        </w:rPr>
      </w:pPr>
    </w:p>
    <w:p w:rsidR="00BB4ABF" w:rsidRPr="00EC427E" w:rsidRDefault="00BB4ABF" w:rsidP="009628EF">
      <w:pPr>
        <w:tabs>
          <w:tab w:val="left" w:pos="720"/>
        </w:tabs>
        <w:ind w:left="-18"/>
        <w:jc w:val="both"/>
        <w:rPr>
          <w:rFonts w:ascii="Corbel" w:hAnsi="Corbel"/>
          <w:sz w:val="22"/>
          <w:szCs w:val="22"/>
        </w:rPr>
      </w:pPr>
      <w:r w:rsidRPr="00EC427E">
        <w:rPr>
          <w:rFonts w:ascii="Corbel" w:hAnsi="Corbel"/>
          <w:sz w:val="22"/>
          <w:szCs w:val="22"/>
          <w:highlight w:val="yellow"/>
        </w:rPr>
        <w:t xml:space="preserve">The mission and vision </w:t>
      </w:r>
      <w:proofErr w:type="gramStart"/>
      <w:r w:rsidRPr="00EC427E">
        <w:rPr>
          <w:rFonts w:ascii="Corbel" w:hAnsi="Corbel"/>
          <w:sz w:val="22"/>
          <w:szCs w:val="22"/>
          <w:highlight w:val="yellow"/>
        </w:rPr>
        <w:t>are</w:t>
      </w:r>
      <w:proofErr w:type="gramEnd"/>
      <w:r w:rsidRPr="00EC427E">
        <w:rPr>
          <w:rFonts w:ascii="Corbel" w:hAnsi="Corbel"/>
          <w:sz w:val="22"/>
          <w:szCs w:val="22"/>
          <w:highlight w:val="yellow"/>
        </w:rPr>
        <w:t xml:space="preserve"> works in progress and may change as the project moves forward.</w:t>
      </w:r>
    </w:p>
    <w:p w:rsidR="00FC0120" w:rsidRDefault="00FC0120" w:rsidP="009628EF">
      <w:pPr>
        <w:rPr>
          <w:rFonts w:ascii="Corbel" w:hAnsi="Corbel"/>
          <w:sz w:val="22"/>
          <w:szCs w:val="22"/>
        </w:rPr>
      </w:pPr>
      <w:r>
        <w:rPr>
          <w:rFonts w:ascii="Corbel" w:hAnsi="Corbel"/>
          <w:sz w:val="22"/>
          <w:szCs w:val="22"/>
        </w:rPr>
        <w:br w:type="page"/>
      </w:r>
    </w:p>
    <w:p w:rsidR="00BB4ABF" w:rsidRPr="00EC427E" w:rsidRDefault="00BB4ABF" w:rsidP="009628EF">
      <w:pPr>
        <w:pStyle w:val="Heading2"/>
        <w:jc w:val="both"/>
        <w:rPr>
          <w:rFonts w:ascii="Corbel" w:hAnsi="Corbel"/>
          <w:sz w:val="22"/>
          <w:szCs w:val="22"/>
        </w:rPr>
      </w:pPr>
      <w:bookmarkStart w:id="18" w:name="_Toc423102616"/>
      <w:bookmarkStart w:id="19" w:name="_Toc422215353"/>
      <w:bookmarkStart w:id="20" w:name="_Toc409701304"/>
      <w:bookmarkStart w:id="21" w:name="_Toc513815233"/>
      <w:bookmarkStart w:id="22" w:name="_Toc513816638"/>
      <w:r w:rsidRPr="00EC427E">
        <w:rPr>
          <w:rFonts w:ascii="Corbel" w:hAnsi="Corbel"/>
          <w:sz w:val="22"/>
          <w:szCs w:val="22"/>
        </w:rPr>
        <w:lastRenderedPageBreak/>
        <w:t>Stakeholder Involvement</w:t>
      </w:r>
      <w:bookmarkEnd w:id="18"/>
      <w:bookmarkEnd w:id="19"/>
      <w:bookmarkEnd w:id="20"/>
      <w:bookmarkEnd w:id="21"/>
      <w:bookmarkEnd w:id="22"/>
      <w:r w:rsidRPr="00EC427E">
        <w:rPr>
          <w:rFonts w:ascii="Corbel" w:hAnsi="Corbel"/>
          <w:sz w:val="22"/>
          <w:szCs w:val="22"/>
        </w:rPr>
        <w:t xml:space="preserve"> </w:t>
      </w:r>
    </w:p>
    <w:p w:rsidR="00BB4ABF" w:rsidRPr="00EC427E" w:rsidRDefault="00BB4ABF" w:rsidP="009628EF">
      <w:pPr>
        <w:tabs>
          <w:tab w:val="left" w:pos="720"/>
        </w:tabs>
        <w:ind w:left="-18"/>
        <w:jc w:val="both"/>
        <w:rPr>
          <w:rFonts w:ascii="Corbel" w:hAnsi="Corbel"/>
          <w:sz w:val="22"/>
          <w:szCs w:val="22"/>
        </w:rPr>
      </w:pPr>
      <w:r w:rsidRPr="00EC427E">
        <w:rPr>
          <w:rFonts w:ascii="Corbel" w:hAnsi="Corbel"/>
          <w:sz w:val="22"/>
          <w:szCs w:val="22"/>
        </w:rPr>
        <w:t xml:space="preserve">Development of a watershed management plan requires input from interested citizens, local government leaders, and water resource professionals. These individuals are required to not only buy into the project and the process but must also become an integral part of identifying the solution(s) which will result in improved water quality. We involved stakeholders in the watershed management planning process through a series of public meetings, and education and outreach events including windshield surveys, water quality monitoring opportunities, and meetings with local officials. </w:t>
      </w:r>
    </w:p>
    <w:p w:rsidR="00BB4ABF" w:rsidRPr="00EC427E" w:rsidRDefault="00BB4ABF" w:rsidP="009628EF">
      <w:pPr>
        <w:tabs>
          <w:tab w:val="left" w:pos="720"/>
        </w:tabs>
        <w:ind w:left="-18"/>
        <w:jc w:val="both"/>
        <w:rPr>
          <w:rFonts w:ascii="Corbel" w:hAnsi="Corbel"/>
          <w:sz w:val="22"/>
          <w:szCs w:val="22"/>
        </w:rPr>
      </w:pPr>
    </w:p>
    <w:p w:rsidR="00BB4ABF" w:rsidRPr="00EC427E" w:rsidRDefault="00BB4ABF" w:rsidP="009628EF">
      <w:pPr>
        <w:pStyle w:val="Heading3"/>
        <w:jc w:val="both"/>
        <w:rPr>
          <w:rFonts w:ascii="Corbel" w:hAnsi="Corbel"/>
          <w:sz w:val="22"/>
          <w:szCs w:val="22"/>
        </w:rPr>
      </w:pPr>
      <w:bookmarkStart w:id="23" w:name="_Toc513814923"/>
      <w:bookmarkStart w:id="24" w:name="_Toc513815234"/>
      <w:bookmarkStart w:id="25" w:name="_Toc513816639"/>
      <w:r w:rsidRPr="00EC427E">
        <w:rPr>
          <w:rFonts w:ascii="Corbel" w:hAnsi="Corbel"/>
          <w:sz w:val="22"/>
          <w:szCs w:val="22"/>
        </w:rPr>
        <w:t>Steering Committee</w:t>
      </w:r>
      <w:bookmarkEnd w:id="23"/>
      <w:bookmarkEnd w:id="24"/>
      <w:bookmarkEnd w:id="25"/>
    </w:p>
    <w:p w:rsidR="00BB4ABF" w:rsidRPr="00EC427E" w:rsidRDefault="00BB4ABF" w:rsidP="009628EF">
      <w:pPr>
        <w:tabs>
          <w:tab w:val="left" w:pos="720"/>
        </w:tabs>
        <w:ind w:left="21"/>
        <w:jc w:val="both"/>
        <w:rPr>
          <w:rFonts w:ascii="Corbel" w:hAnsi="Corbel"/>
          <w:sz w:val="22"/>
          <w:szCs w:val="22"/>
        </w:rPr>
      </w:pPr>
      <w:r w:rsidRPr="00EC427E">
        <w:rPr>
          <w:rFonts w:ascii="Corbel" w:hAnsi="Corbel"/>
          <w:sz w:val="22"/>
          <w:szCs w:val="22"/>
        </w:rPr>
        <w:t xml:space="preserve">Individuals representing the towns and counties within the watershed, environmental groups, natural resource professionals, agricultural and commercial representatives, and private citizens comprised the steering committee. The steering committee has met nearly every </w:t>
      </w:r>
      <w:r w:rsidR="00D21C51" w:rsidRPr="00EC427E">
        <w:rPr>
          <w:rFonts w:ascii="Corbel" w:hAnsi="Corbel"/>
          <w:sz w:val="22"/>
          <w:szCs w:val="22"/>
        </w:rPr>
        <w:t xml:space="preserve">other </w:t>
      </w:r>
      <w:r w:rsidRPr="00EC427E">
        <w:rPr>
          <w:rFonts w:ascii="Corbel" w:hAnsi="Corbel"/>
          <w:sz w:val="22"/>
          <w:szCs w:val="22"/>
        </w:rPr>
        <w:t xml:space="preserve">month to develop the WMP, starting in </w:t>
      </w:r>
      <w:r w:rsidR="00D21C51" w:rsidRPr="00EC427E">
        <w:rPr>
          <w:rFonts w:ascii="Corbel" w:hAnsi="Corbel"/>
          <w:sz w:val="22"/>
          <w:szCs w:val="22"/>
        </w:rPr>
        <w:t>December 2017</w:t>
      </w:r>
      <w:r w:rsidRPr="00EC427E">
        <w:rPr>
          <w:rFonts w:ascii="Corbel" w:hAnsi="Corbel"/>
          <w:sz w:val="22"/>
          <w:szCs w:val="22"/>
        </w:rPr>
        <w:t xml:space="preserve">.  </w:t>
      </w:r>
      <w:r w:rsidRPr="00EC427E">
        <w:rPr>
          <w:rFonts w:ascii="Corbel" w:hAnsi="Corbel"/>
          <w:sz w:val="22"/>
          <w:szCs w:val="22"/>
        </w:rPr>
        <w:fldChar w:fldCharType="begin"/>
      </w:r>
      <w:r w:rsidRPr="00EC427E">
        <w:rPr>
          <w:rFonts w:ascii="Corbel" w:hAnsi="Corbel"/>
          <w:sz w:val="22"/>
          <w:szCs w:val="22"/>
        </w:rPr>
        <w:instrText xml:space="preserve"> REF _Ref239230128  \* MERGEFORMAT </w:instrText>
      </w:r>
      <w:r w:rsidRPr="00EC427E">
        <w:rPr>
          <w:rFonts w:ascii="Corbel" w:hAnsi="Corbel"/>
          <w:sz w:val="22"/>
          <w:szCs w:val="22"/>
        </w:rPr>
        <w:fldChar w:fldCharType="separate"/>
      </w:r>
      <w:r w:rsidR="00A64B5C" w:rsidRPr="00EC427E">
        <w:rPr>
          <w:rFonts w:ascii="Corbel" w:hAnsi="Corbel"/>
          <w:sz w:val="22"/>
          <w:szCs w:val="22"/>
        </w:rPr>
        <w:t xml:space="preserve">Table </w:t>
      </w:r>
      <w:r w:rsidR="00A64B5C">
        <w:rPr>
          <w:rFonts w:ascii="Corbel" w:hAnsi="Corbel"/>
          <w:noProof/>
          <w:sz w:val="22"/>
          <w:szCs w:val="22"/>
        </w:rPr>
        <w:t>1</w:t>
      </w:r>
      <w:r w:rsidRPr="00EC427E">
        <w:rPr>
          <w:rFonts w:ascii="Corbel" w:hAnsi="Corbel"/>
          <w:noProof/>
          <w:sz w:val="22"/>
          <w:szCs w:val="22"/>
        </w:rPr>
        <w:fldChar w:fldCharType="end"/>
      </w:r>
      <w:r w:rsidRPr="00EC427E">
        <w:rPr>
          <w:rFonts w:ascii="Corbel" w:hAnsi="Corbel"/>
          <w:sz w:val="22"/>
          <w:szCs w:val="22"/>
        </w:rPr>
        <w:t xml:space="preserve"> identifies the steering committee members and their affiliation.</w:t>
      </w:r>
    </w:p>
    <w:p w:rsidR="00BB4ABF" w:rsidRPr="00EC427E" w:rsidRDefault="00BB4ABF" w:rsidP="009628EF">
      <w:pPr>
        <w:tabs>
          <w:tab w:val="left" w:pos="720"/>
        </w:tabs>
        <w:ind w:left="21"/>
        <w:jc w:val="both"/>
        <w:rPr>
          <w:rFonts w:ascii="Corbel" w:hAnsi="Corbel"/>
          <w:color w:val="FF0000"/>
          <w:sz w:val="22"/>
          <w:szCs w:val="22"/>
        </w:rPr>
      </w:pPr>
    </w:p>
    <w:p w:rsidR="00BB4ABF" w:rsidRPr="00EC427E" w:rsidRDefault="00BB4ABF" w:rsidP="009628EF">
      <w:pPr>
        <w:pStyle w:val="Caption"/>
        <w:tabs>
          <w:tab w:val="left" w:pos="720"/>
        </w:tabs>
        <w:jc w:val="both"/>
        <w:rPr>
          <w:rFonts w:ascii="Corbel" w:hAnsi="Corbel"/>
          <w:sz w:val="22"/>
          <w:szCs w:val="22"/>
        </w:rPr>
      </w:pPr>
      <w:bookmarkStart w:id="26" w:name="_Ref239230128"/>
      <w:bookmarkStart w:id="27" w:name="_Toc423102831"/>
      <w:bookmarkStart w:id="28" w:name="_Toc292465174"/>
      <w:bookmarkStart w:id="29" w:name="_Toc513816131"/>
      <w:proofErr w:type="gramStart"/>
      <w:r w:rsidRPr="00EC427E">
        <w:rPr>
          <w:rFonts w:ascii="Corbel" w:hAnsi="Corbel"/>
          <w:sz w:val="22"/>
          <w:szCs w:val="22"/>
        </w:rPr>
        <w:t xml:space="preserve">Table </w:t>
      </w:r>
      <w:r w:rsidRPr="00EC427E">
        <w:rPr>
          <w:rFonts w:ascii="Corbel" w:hAnsi="Corbel"/>
          <w:sz w:val="22"/>
          <w:szCs w:val="22"/>
        </w:rPr>
        <w:fldChar w:fldCharType="begin"/>
      </w:r>
      <w:r w:rsidRPr="00EC427E">
        <w:rPr>
          <w:rFonts w:ascii="Corbel" w:hAnsi="Corbel"/>
          <w:sz w:val="22"/>
          <w:szCs w:val="22"/>
        </w:rPr>
        <w:instrText xml:space="preserve"> SEQ Table \* ARABIC </w:instrText>
      </w:r>
      <w:r w:rsidRPr="00EC427E">
        <w:rPr>
          <w:rFonts w:ascii="Corbel" w:hAnsi="Corbel"/>
          <w:sz w:val="22"/>
          <w:szCs w:val="22"/>
        </w:rPr>
        <w:fldChar w:fldCharType="separate"/>
      </w:r>
      <w:r w:rsidR="00A64B5C">
        <w:rPr>
          <w:rFonts w:ascii="Corbel" w:hAnsi="Corbel"/>
          <w:noProof/>
          <w:sz w:val="22"/>
          <w:szCs w:val="22"/>
        </w:rPr>
        <w:t>1</w:t>
      </w:r>
      <w:r w:rsidRPr="00EC427E">
        <w:rPr>
          <w:rFonts w:ascii="Corbel" w:hAnsi="Corbel"/>
          <w:sz w:val="22"/>
          <w:szCs w:val="22"/>
        </w:rPr>
        <w:fldChar w:fldCharType="end"/>
      </w:r>
      <w:bookmarkEnd w:id="26"/>
      <w:r w:rsidRPr="00EC427E">
        <w:rPr>
          <w:rFonts w:ascii="Corbel" w:hAnsi="Corbel"/>
          <w:sz w:val="22"/>
          <w:szCs w:val="22"/>
        </w:rPr>
        <w:t>.</w:t>
      </w:r>
      <w:proofErr w:type="gramEnd"/>
      <w:r w:rsidRPr="00EC427E">
        <w:rPr>
          <w:rFonts w:ascii="Corbel" w:hAnsi="Corbel"/>
          <w:sz w:val="22"/>
          <w:szCs w:val="22"/>
        </w:rPr>
        <w:t xml:space="preserve"> </w:t>
      </w:r>
      <w:proofErr w:type="gramStart"/>
      <w:r w:rsidR="00ED68FF" w:rsidRPr="00EC427E">
        <w:rPr>
          <w:rFonts w:ascii="Corbel" w:hAnsi="Corbel"/>
          <w:sz w:val="22"/>
          <w:szCs w:val="22"/>
        </w:rPr>
        <w:t>Otter Creek</w:t>
      </w:r>
      <w:r w:rsidR="00D21C51" w:rsidRPr="00EC427E">
        <w:rPr>
          <w:rFonts w:ascii="Corbel" w:hAnsi="Corbel"/>
          <w:sz w:val="22"/>
          <w:szCs w:val="22"/>
        </w:rPr>
        <w:t xml:space="preserve"> W</w:t>
      </w:r>
      <w:r w:rsidRPr="00EC427E">
        <w:rPr>
          <w:rFonts w:ascii="Corbel" w:hAnsi="Corbel"/>
          <w:sz w:val="22"/>
          <w:szCs w:val="22"/>
        </w:rPr>
        <w:t>atershed steering committee members and their affiliation.</w:t>
      </w:r>
      <w:bookmarkEnd w:id="27"/>
      <w:bookmarkEnd w:id="28"/>
      <w:bookmarkEnd w:id="29"/>
      <w:proofErr w:type="gramEnd"/>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4931"/>
      </w:tblGrid>
      <w:tr w:rsidR="00F57DA2" w:rsidRPr="00EC427E" w:rsidTr="00ED68FF">
        <w:trPr>
          <w:tblHeader/>
        </w:trPr>
        <w:tc>
          <w:tcPr>
            <w:tcW w:w="2328" w:type="dxa"/>
            <w:vAlign w:val="center"/>
          </w:tcPr>
          <w:p w:rsidR="00F57DA2" w:rsidRPr="00EC427E" w:rsidRDefault="00F57DA2" w:rsidP="009628EF">
            <w:pPr>
              <w:tabs>
                <w:tab w:val="left" w:pos="720"/>
              </w:tabs>
              <w:rPr>
                <w:rFonts w:ascii="Corbel" w:hAnsi="Corbel"/>
                <w:b/>
                <w:sz w:val="22"/>
                <w:szCs w:val="22"/>
              </w:rPr>
            </w:pPr>
            <w:bookmarkStart w:id="30" w:name="_Hlk230752298"/>
            <w:r w:rsidRPr="00EC427E">
              <w:rPr>
                <w:rFonts w:ascii="Corbel" w:hAnsi="Corbel"/>
                <w:b/>
                <w:sz w:val="22"/>
                <w:szCs w:val="22"/>
              </w:rPr>
              <w:t>Individual</w:t>
            </w:r>
          </w:p>
        </w:tc>
        <w:tc>
          <w:tcPr>
            <w:tcW w:w="4931" w:type="dxa"/>
            <w:vAlign w:val="center"/>
            <w:hideMark/>
          </w:tcPr>
          <w:p w:rsidR="00F57DA2" w:rsidRPr="00EC427E" w:rsidRDefault="00F57DA2" w:rsidP="009628EF">
            <w:pPr>
              <w:tabs>
                <w:tab w:val="left" w:pos="720"/>
              </w:tabs>
              <w:rPr>
                <w:rFonts w:ascii="Corbel" w:hAnsi="Corbel"/>
                <w:b/>
                <w:color w:val="FF0000"/>
                <w:sz w:val="22"/>
                <w:szCs w:val="22"/>
              </w:rPr>
            </w:pPr>
            <w:r w:rsidRPr="00EC427E">
              <w:rPr>
                <w:rFonts w:ascii="Corbel" w:hAnsi="Corbel"/>
                <w:b/>
                <w:sz w:val="22"/>
                <w:szCs w:val="22"/>
              </w:rPr>
              <w:t>Organization(s) Represented</w:t>
            </w:r>
          </w:p>
        </w:tc>
      </w:tr>
      <w:bookmarkEnd w:id="30"/>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Allen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 xml:space="preserve">Town of </w:t>
            </w:r>
            <w:proofErr w:type="spellStart"/>
            <w:r w:rsidRPr="00ED68FF">
              <w:rPr>
                <w:rFonts w:ascii="Corbel" w:hAnsi="Corbel" w:cs="Calibri"/>
                <w:color w:val="000000"/>
                <w:sz w:val="22"/>
                <w:szCs w:val="22"/>
              </w:rPr>
              <w:t>Seeleyville</w:t>
            </w:r>
            <w:proofErr w:type="spellEnd"/>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Tom Baer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Sue Berta</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Betsy Bower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Emily Bruner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SWCD</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Phil Cox</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 xml:space="preserve">Ouabache Land Conservancy </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 xml:space="preserve">Dana </w:t>
            </w:r>
            <w:proofErr w:type="spellStart"/>
            <w:r w:rsidRPr="00ED68FF">
              <w:rPr>
                <w:rFonts w:ascii="Corbel" w:hAnsi="Corbel" w:cs="Calibri"/>
                <w:color w:val="000000"/>
                <w:sz w:val="22"/>
                <w:szCs w:val="22"/>
              </w:rPr>
              <w:t>Gadeken</w:t>
            </w:r>
            <w:proofErr w:type="spellEnd"/>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Purdue Extension</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Adam Grossman</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Vigo County Parks &amp; Rec</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Brendan Kearns</w:t>
            </w:r>
          </w:p>
        </w:tc>
        <w:tc>
          <w:tcPr>
            <w:tcW w:w="4931" w:type="dxa"/>
            <w:shd w:val="clear" w:color="auto" w:fill="auto"/>
            <w:noWrap/>
            <w:vAlign w:val="bottom"/>
            <w:hideMark/>
          </w:tcPr>
          <w:p w:rsidR="00ED68FF"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Vigo County Commissioner, Indiana DNR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John Kite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C427E">
              <w:rPr>
                <w:rFonts w:ascii="Corbel" w:hAnsi="Corbel" w:cs="Calibri"/>
                <w:color w:val="000000"/>
                <w:sz w:val="22"/>
                <w:szCs w:val="22"/>
              </w:rPr>
              <w:t>Landowner</w:t>
            </w:r>
          </w:p>
        </w:tc>
      </w:tr>
      <w:tr w:rsidR="00ED68FF" w:rsidRPr="00ED68FF" w:rsidTr="00ED68FF">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Hannah Lynch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Ceres Solutions</w:t>
            </w:r>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Larry Owen</w:t>
            </w:r>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Landowner, forester</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Michelle Payne</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Rose-</w:t>
            </w:r>
            <w:proofErr w:type="spellStart"/>
            <w:r w:rsidRPr="00ED68FF">
              <w:rPr>
                <w:rFonts w:ascii="Corbel" w:hAnsi="Corbel" w:cs="Calibri"/>
                <w:color w:val="000000"/>
                <w:sz w:val="22"/>
                <w:szCs w:val="22"/>
              </w:rPr>
              <w:t>Hulman</w:t>
            </w:r>
            <w:proofErr w:type="spellEnd"/>
          </w:p>
        </w:tc>
      </w:tr>
      <w:tr w:rsidR="00EC427E" w:rsidRPr="00EC427E" w:rsidTr="00EC427E">
        <w:tblPrEx>
          <w:tblLook w:val="04A0" w:firstRow="1" w:lastRow="0" w:firstColumn="1" w:lastColumn="0" w:noHBand="0" w:noVBand="1"/>
        </w:tblPrEx>
        <w:trPr>
          <w:trHeight w:val="300"/>
        </w:trPr>
        <w:tc>
          <w:tcPr>
            <w:tcW w:w="2328" w:type="dxa"/>
            <w:shd w:val="clear" w:color="auto" w:fill="auto"/>
            <w:noWrap/>
            <w:vAlign w:val="bottom"/>
            <w:hideMark/>
          </w:tcPr>
          <w:p w:rsidR="00EC427E" w:rsidRPr="00EC427E" w:rsidRDefault="00EC427E" w:rsidP="009628EF">
            <w:pPr>
              <w:rPr>
                <w:rFonts w:ascii="Corbel" w:hAnsi="Corbel" w:cs="Calibri"/>
                <w:color w:val="000000"/>
                <w:sz w:val="22"/>
                <w:szCs w:val="22"/>
              </w:rPr>
            </w:pPr>
            <w:r w:rsidRPr="00ED68FF">
              <w:rPr>
                <w:rFonts w:ascii="Corbel" w:hAnsi="Corbel" w:cs="Calibri"/>
                <w:color w:val="000000"/>
                <w:sz w:val="22"/>
                <w:szCs w:val="22"/>
              </w:rPr>
              <w:t xml:space="preserve">Garrett </w:t>
            </w:r>
            <w:proofErr w:type="spellStart"/>
            <w:r w:rsidRPr="00ED68FF">
              <w:rPr>
                <w:rFonts w:ascii="Corbel" w:hAnsi="Corbel" w:cs="Calibri"/>
                <w:color w:val="000000"/>
                <w:sz w:val="22"/>
                <w:szCs w:val="22"/>
              </w:rPr>
              <w:t>Pendergast</w:t>
            </w:r>
            <w:proofErr w:type="spellEnd"/>
          </w:p>
        </w:tc>
        <w:tc>
          <w:tcPr>
            <w:tcW w:w="4931" w:type="dxa"/>
            <w:shd w:val="clear" w:color="auto" w:fill="auto"/>
            <w:vAlign w:val="bottom"/>
          </w:tcPr>
          <w:p w:rsidR="00EC427E" w:rsidRPr="00ED68FF" w:rsidRDefault="00EC427E" w:rsidP="009628EF">
            <w:pPr>
              <w:rPr>
                <w:rFonts w:ascii="Corbel" w:hAnsi="Corbel" w:cs="Calibri"/>
                <w:color w:val="000000"/>
                <w:sz w:val="22"/>
                <w:szCs w:val="22"/>
              </w:rPr>
            </w:pPr>
            <w:r w:rsidRPr="00EC427E">
              <w:rPr>
                <w:rFonts w:ascii="Corbel" w:hAnsi="Corbel" w:cs="Calibri"/>
                <w:color w:val="000000"/>
                <w:sz w:val="22"/>
                <w:szCs w:val="22"/>
              </w:rPr>
              <w:t xml:space="preserve">Landowner </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Tyler Trout</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Clay County SWCD</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Jim Speer</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Indiana State University</w:t>
            </w:r>
          </w:p>
        </w:tc>
      </w:tr>
      <w:tr w:rsidR="00ED68FF" w:rsidRPr="00ED68FF" w:rsidTr="00EC427E">
        <w:tblPrEx>
          <w:tblLook w:val="04A0" w:firstRow="1" w:lastRow="0" w:firstColumn="1" w:lastColumn="0" w:noHBand="0" w:noVBand="1"/>
        </w:tblPrEx>
        <w:trPr>
          <w:trHeight w:val="300"/>
        </w:trPr>
        <w:tc>
          <w:tcPr>
            <w:tcW w:w="2328"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Brad Smith</w:t>
            </w:r>
          </w:p>
        </w:tc>
        <w:tc>
          <w:tcPr>
            <w:tcW w:w="4931" w:type="dxa"/>
            <w:shd w:val="clear" w:color="auto" w:fill="auto"/>
            <w:noWrap/>
            <w:vAlign w:val="bottom"/>
            <w:hideMark/>
          </w:tcPr>
          <w:p w:rsidR="00ED68FF" w:rsidRPr="00ED68FF" w:rsidRDefault="00ED68FF" w:rsidP="009628EF">
            <w:pPr>
              <w:rPr>
                <w:rFonts w:ascii="Corbel" w:hAnsi="Corbel" w:cs="Calibri"/>
                <w:color w:val="000000"/>
                <w:sz w:val="22"/>
                <w:szCs w:val="22"/>
              </w:rPr>
            </w:pPr>
            <w:r w:rsidRPr="00ED68FF">
              <w:rPr>
                <w:rFonts w:ascii="Corbel" w:hAnsi="Corbel" w:cs="Calibri"/>
                <w:color w:val="000000"/>
                <w:sz w:val="22"/>
                <w:szCs w:val="22"/>
              </w:rPr>
              <w:t>The Nature Conservancy</w:t>
            </w:r>
          </w:p>
        </w:tc>
      </w:tr>
    </w:tbl>
    <w:p w:rsidR="00ED68FF" w:rsidRPr="00EC427E" w:rsidRDefault="00ED68FF" w:rsidP="009628EF">
      <w:pPr>
        <w:tabs>
          <w:tab w:val="left" w:pos="720"/>
        </w:tabs>
        <w:ind w:left="21"/>
        <w:jc w:val="both"/>
        <w:rPr>
          <w:rFonts w:ascii="Corbel" w:hAnsi="Corbel"/>
          <w:b/>
          <w:color w:val="FF0000"/>
          <w:sz w:val="22"/>
          <w:szCs w:val="22"/>
        </w:rPr>
      </w:pPr>
    </w:p>
    <w:p w:rsidR="00BB4ABF" w:rsidRPr="00EC427E" w:rsidRDefault="00BB4ABF" w:rsidP="009628EF">
      <w:pPr>
        <w:pStyle w:val="Heading3"/>
        <w:jc w:val="both"/>
        <w:rPr>
          <w:rFonts w:ascii="Corbel" w:hAnsi="Corbel"/>
          <w:sz w:val="22"/>
          <w:szCs w:val="22"/>
        </w:rPr>
      </w:pPr>
      <w:bookmarkStart w:id="31" w:name="_Toc513814924"/>
      <w:bookmarkStart w:id="32" w:name="_Toc513815235"/>
      <w:bookmarkStart w:id="33" w:name="_Toc513816640"/>
      <w:r w:rsidRPr="00EC427E">
        <w:rPr>
          <w:rFonts w:ascii="Corbel" w:hAnsi="Corbel"/>
          <w:sz w:val="22"/>
          <w:szCs w:val="22"/>
        </w:rPr>
        <w:t>Public Meetings</w:t>
      </w:r>
      <w:bookmarkEnd w:id="31"/>
      <w:bookmarkEnd w:id="32"/>
      <w:bookmarkEnd w:id="33"/>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Public participation is necessary for the long-term success of any watershed planning and subsequent implementation effort. One component of public participation for this project was public meetings. There were </w:t>
      </w:r>
      <w:r w:rsidRPr="00EC427E">
        <w:rPr>
          <w:rFonts w:ascii="Corbel" w:hAnsi="Corbel"/>
          <w:sz w:val="22"/>
          <w:szCs w:val="22"/>
          <w:highlight w:val="lightGray"/>
        </w:rPr>
        <w:t>two</w:t>
      </w:r>
      <w:r w:rsidR="00D21C51" w:rsidRPr="00EC427E">
        <w:rPr>
          <w:rFonts w:ascii="Corbel" w:hAnsi="Corbel"/>
          <w:sz w:val="22"/>
          <w:szCs w:val="22"/>
        </w:rPr>
        <w:t xml:space="preserve"> public meetings held </w:t>
      </w:r>
      <w:r w:rsidR="00EC427E" w:rsidRPr="00EC427E">
        <w:rPr>
          <w:rFonts w:ascii="Corbel" w:hAnsi="Corbel"/>
          <w:sz w:val="22"/>
          <w:szCs w:val="22"/>
        </w:rPr>
        <w:t xml:space="preserve">December 13, 2017 and </w:t>
      </w:r>
      <w:r w:rsidR="00EC427E" w:rsidRPr="00EC427E">
        <w:rPr>
          <w:rFonts w:ascii="Corbel" w:hAnsi="Corbel"/>
          <w:sz w:val="22"/>
          <w:szCs w:val="22"/>
          <w:highlight w:val="lightGray"/>
        </w:rPr>
        <w:t>XX</w:t>
      </w:r>
      <w:r w:rsidR="00D21C51" w:rsidRPr="00EC427E">
        <w:rPr>
          <w:rFonts w:ascii="Corbel" w:hAnsi="Corbel"/>
          <w:sz w:val="22"/>
          <w:szCs w:val="22"/>
        </w:rPr>
        <w:t xml:space="preserve"> to introduce the project and develop a concerns list</w:t>
      </w:r>
      <w:r w:rsidR="00EC427E" w:rsidRPr="00EC427E">
        <w:rPr>
          <w:rFonts w:ascii="Corbel" w:hAnsi="Corbel"/>
          <w:sz w:val="22"/>
          <w:szCs w:val="22"/>
        </w:rPr>
        <w:t xml:space="preserve"> and allow individuals to provide their thoughts on potential projects that will be targeted in future implementation efforts</w:t>
      </w:r>
      <w:r w:rsidRPr="00EC427E">
        <w:rPr>
          <w:rFonts w:ascii="Corbel" w:hAnsi="Corbel"/>
          <w:sz w:val="22"/>
          <w:szCs w:val="22"/>
        </w:rPr>
        <w:t xml:space="preserve">. The purpose of the public meetings was to provide information on the overall planning effort and its progress; solicit stakeholder input, opinions, and participation; create opportunities for the public to recommend programs, policies, and projects to improve water quality; and build support for future phases of the project. </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lastRenderedPageBreak/>
        <w:t>The public meetings were advertised through press releases distributed to local newspapers in the watershed</w:t>
      </w:r>
      <w:r w:rsidR="00EC427E" w:rsidRPr="00EC427E">
        <w:rPr>
          <w:rFonts w:ascii="Corbel" w:hAnsi="Corbel"/>
          <w:sz w:val="22"/>
          <w:szCs w:val="22"/>
        </w:rPr>
        <w:t xml:space="preserve"> and via postcards and emails sent to local landowners and conservation partners</w:t>
      </w:r>
      <w:r w:rsidRPr="00EC427E">
        <w:rPr>
          <w:rFonts w:ascii="Corbel" w:hAnsi="Corbel"/>
          <w:sz w:val="22"/>
          <w:szCs w:val="22"/>
        </w:rPr>
        <w:t xml:space="preserve">.  The meetings were also advertised through word of mouth as staff from the Soil and Water Conservation District put together mailings that advertised the </w:t>
      </w:r>
      <w:r w:rsidR="00D21C51" w:rsidRPr="00EC427E">
        <w:rPr>
          <w:rFonts w:ascii="Corbel" w:hAnsi="Corbel"/>
          <w:sz w:val="22"/>
          <w:szCs w:val="22"/>
        </w:rPr>
        <w:t xml:space="preserve">events and the </w:t>
      </w:r>
      <w:r w:rsidR="00EC427E" w:rsidRPr="00EC427E">
        <w:rPr>
          <w:rFonts w:ascii="Corbel" w:hAnsi="Corbel"/>
          <w:sz w:val="22"/>
          <w:szCs w:val="22"/>
        </w:rPr>
        <w:t>Ouabache Land Conservancy</w:t>
      </w:r>
      <w:r w:rsidR="00D21C51" w:rsidRPr="00EC427E">
        <w:rPr>
          <w:rFonts w:ascii="Corbel" w:hAnsi="Corbel"/>
          <w:sz w:val="22"/>
          <w:szCs w:val="22"/>
        </w:rPr>
        <w:t xml:space="preserve"> distributed information via their website and social media pages as well as through their email distribution list</w:t>
      </w:r>
      <w:r w:rsidRPr="00EC427E">
        <w:rPr>
          <w:rFonts w:ascii="Corbel" w:hAnsi="Corbel"/>
          <w:sz w:val="22"/>
          <w:szCs w:val="22"/>
        </w:rPr>
        <w:t>.</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The first public mee</w:t>
      </w:r>
      <w:r w:rsidR="00D21C51" w:rsidRPr="00EC427E">
        <w:rPr>
          <w:rFonts w:ascii="Corbel" w:hAnsi="Corbel"/>
          <w:sz w:val="22"/>
          <w:szCs w:val="22"/>
        </w:rPr>
        <w:t xml:space="preserve">ting was held on </w:t>
      </w:r>
      <w:r w:rsidR="00EC427E" w:rsidRPr="00EC427E">
        <w:rPr>
          <w:rFonts w:ascii="Corbel" w:hAnsi="Corbel"/>
          <w:sz w:val="22"/>
          <w:szCs w:val="22"/>
        </w:rPr>
        <w:t>December 13, 2017</w:t>
      </w:r>
      <w:r w:rsidR="00D21C51" w:rsidRPr="00EC427E">
        <w:rPr>
          <w:rFonts w:ascii="Corbel" w:hAnsi="Corbel"/>
          <w:sz w:val="22"/>
          <w:szCs w:val="22"/>
        </w:rPr>
        <w:t xml:space="preserve"> at the </w:t>
      </w:r>
      <w:r w:rsidR="00EC427E" w:rsidRPr="00EC427E">
        <w:rPr>
          <w:rFonts w:ascii="Corbel" w:hAnsi="Corbel"/>
          <w:sz w:val="22"/>
          <w:szCs w:val="22"/>
        </w:rPr>
        <w:t>North Terre Haute Christian Church</w:t>
      </w:r>
      <w:r w:rsidR="00D21C51" w:rsidRPr="00EC427E">
        <w:rPr>
          <w:rFonts w:ascii="Corbel" w:hAnsi="Corbel"/>
          <w:sz w:val="22"/>
          <w:szCs w:val="22"/>
        </w:rPr>
        <w:t xml:space="preserve"> in </w:t>
      </w:r>
      <w:r w:rsidR="00EC427E" w:rsidRPr="00EC427E">
        <w:rPr>
          <w:rFonts w:ascii="Corbel" w:hAnsi="Corbel"/>
          <w:sz w:val="22"/>
          <w:szCs w:val="22"/>
        </w:rPr>
        <w:t>Terre Haute</w:t>
      </w:r>
      <w:r w:rsidR="00D21C51" w:rsidRPr="00EC427E">
        <w:rPr>
          <w:rFonts w:ascii="Corbel" w:hAnsi="Corbel"/>
          <w:sz w:val="22"/>
          <w:szCs w:val="22"/>
        </w:rPr>
        <w:t>,</w:t>
      </w:r>
      <w:r w:rsidRPr="00EC427E">
        <w:rPr>
          <w:rFonts w:ascii="Corbel" w:hAnsi="Corbel"/>
          <w:sz w:val="22"/>
          <w:szCs w:val="22"/>
        </w:rPr>
        <w:t xml:space="preserve"> Indiana. Attendees represe</w:t>
      </w:r>
      <w:r w:rsidR="00EC427E" w:rsidRPr="00EC427E">
        <w:rPr>
          <w:rFonts w:ascii="Corbel" w:hAnsi="Corbel"/>
          <w:sz w:val="22"/>
          <w:szCs w:val="22"/>
        </w:rPr>
        <w:t>nted citizens, farmers, conservation partners, and city and</w:t>
      </w:r>
      <w:r w:rsidRPr="00EC427E">
        <w:rPr>
          <w:rFonts w:ascii="Corbel" w:hAnsi="Corbel"/>
          <w:sz w:val="22"/>
          <w:szCs w:val="22"/>
        </w:rPr>
        <w:t xml:space="preserve"> officials. During this meeting, the </w:t>
      </w:r>
      <w:r w:rsidR="00EC427E" w:rsidRPr="00EC427E">
        <w:rPr>
          <w:rFonts w:ascii="Corbel" w:hAnsi="Corbel"/>
          <w:sz w:val="22"/>
          <w:szCs w:val="22"/>
        </w:rPr>
        <w:t>Ouabache Land Conservancy</w:t>
      </w:r>
      <w:r w:rsidRPr="00EC427E">
        <w:rPr>
          <w:rFonts w:ascii="Corbel" w:hAnsi="Corbel"/>
          <w:sz w:val="22"/>
          <w:szCs w:val="22"/>
        </w:rPr>
        <w:t xml:space="preserve"> detailed the history of the project; described opportunities for individuals to volunteer as part of the project; and provided attendees with the opportunity to identify their concerns about the </w:t>
      </w:r>
      <w:r w:rsidR="00EC427E" w:rsidRPr="00EC427E">
        <w:rPr>
          <w:rFonts w:ascii="Corbel" w:hAnsi="Corbel"/>
          <w:sz w:val="22"/>
          <w:szCs w:val="22"/>
        </w:rPr>
        <w:t>Otter Creek</w:t>
      </w:r>
      <w:r w:rsidR="00D21C51" w:rsidRPr="00EC427E">
        <w:rPr>
          <w:rFonts w:ascii="Corbel" w:hAnsi="Corbel"/>
          <w:sz w:val="22"/>
          <w:szCs w:val="22"/>
        </w:rPr>
        <w:t xml:space="preserve"> Watershed</w:t>
      </w:r>
      <w:r w:rsidRPr="00EC427E">
        <w:rPr>
          <w:rFonts w:ascii="Corbel" w:hAnsi="Corbel"/>
          <w:sz w:val="22"/>
          <w:szCs w:val="22"/>
        </w:rPr>
        <w:t xml:space="preserve"> and develop goals for the long-term vision of the stream.</w:t>
      </w:r>
    </w:p>
    <w:p w:rsidR="00BB4ABF" w:rsidRPr="00EC427E" w:rsidRDefault="00BB4ABF" w:rsidP="009628EF">
      <w:pPr>
        <w:tabs>
          <w:tab w:val="left" w:pos="720"/>
        </w:tabs>
        <w:jc w:val="both"/>
        <w:rPr>
          <w:rFonts w:ascii="Corbel" w:hAnsi="Corbel"/>
          <w:sz w:val="22"/>
          <w:szCs w:val="22"/>
        </w:rPr>
      </w:pPr>
    </w:p>
    <w:p w:rsidR="00BB4ABF" w:rsidRPr="00EC427E" w:rsidRDefault="00BB4ABF" w:rsidP="009628EF">
      <w:pPr>
        <w:tabs>
          <w:tab w:val="left" w:pos="720"/>
        </w:tabs>
        <w:jc w:val="both"/>
        <w:rPr>
          <w:rFonts w:ascii="Corbel" w:hAnsi="Corbel"/>
          <w:sz w:val="22"/>
          <w:szCs w:val="22"/>
        </w:rPr>
      </w:pPr>
      <w:r w:rsidRPr="00FC0120">
        <w:rPr>
          <w:rFonts w:ascii="Corbel" w:hAnsi="Corbel"/>
          <w:sz w:val="22"/>
          <w:szCs w:val="22"/>
          <w:highlight w:val="yellow"/>
        </w:rPr>
        <w:t xml:space="preserve">A second public meeting was held on </w:t>
      </w:r>
      <w:r w:rsidR="00D21C51" w:rsidRPr="00FC0120">
        <w:rPr>
          <w:rFonts w:ascii="Corbel" w:hAnsi="Corbel"/>
          <w:sz w:val="22"/>
          <w:szCs w:val="22"/>
          <w:highlight w:val="yellow"/>
        </w:rPr>
        <w:t xml:space="preserve">XXX. </w:t>
      </w:r>
    </w:p>
    <w:p w:rsidR="00D21C51" w:rsidRPr="00EC427E" w:rsidRDefault="00D21C51" w:rsidP="009628EF">
      <w:pPr>
        <w:tabs>
          <w:tab w:val="left" w:pos="720"/>
        </w:tabs>
        <w:jc w:val="both"/>
        <w:rPr>
          <w:rFonts w:ascii="Corbel" w:hAnsi="Corbel"/>
          <w:b/>
          <w:sz w:val="22"/>
          <w:szCs w:val="22"/>
        </w:rPr>
      </w:pPr>
    </w:p>
    <w:p w:rsidR="00BB4ABF" w:rsidRPr="00EC427E" w:rsidRDefault="00BB4ABF" w:rsidP="009628EF">
      <w:pPr>
        <w:pStyle w:val="Heading3"/>
        <w:jc w:val="both"/>
        <w:rPr>
          <w:rFonts w:ascii="Corbel" w:hAnsi="Corbel"/>
          <w:sz w:val="22"/>
          <w:szCs w:val="22"/>
        </w:rPr>
      </w:pPr>
      <w:bookmarkStart w:id="34" w:name="_Toc513814925"/>
      <w:bookmarkStart w:id="35" w:name="_Toc513815236"/>
      <w:bookmarkStart w:id="36" w:name="_Toc513816641"/>
      <w:r w:rsidRPr="00EC427E">
        <w:rPr>
          <w:rFonts w:ascii="Corbel" w:hAnsi="Corbel"/>
          <w:sz w:val="22"/>
          <w:szCs w:val="22"/>
        </w:rPr>
        <w:t>Educational Materials and Events</w:t>
      </w:r>
      <w:bookmarkEnd w:id="34"/>
      <w:bookmarkEnd w:id="35"/>
      <w:bookmarkEnd w:id="36"/>
    </w:p>
    <w:p w:rsidR="00BB4ABF" w:rsidRPr="00EC427E" w:rsidRDefault="00EC427E" w:rsidP="009628EF">
      <w:pPr>
        <w:tabs>
          <w:tab w:val="left" w:pos="720"/>
        </w:tabs>
        <w:ind w:left="21"/>
        <w:jc w:val="both"/>
        <w:rPr>
          <w:rFonts w:ascii="Corbel" w:hAnsi="Corbel"/>
          <w:sz w:val="22"/>
          <w:szCs w:val="22"/>
        </w:rPr>
      </w:pPr>
      <w:r w:rsidRPr="00EC427E">
        <w:rPr>
          <w:rFonts w:ascii="Corbel" w:hAnsi="Corbel"/>
          <w:sz w:val="22"/>
          <w:szCs w:val="22"/>
        </w:rPr>
        <w:t>Two</w:t>
      </w:r>
      <w:r w:rsidR="00BB4ABF" w:rsidRPr="00EC427E">
        <w:rPr>
          <w:rFonts w:ascii="Corbel" w:hAnsi="Corbel"/>
          <w:sz w:val="22"/>
          <w:szCs w:val="22"/>
        </w:rPr>
        <w:t xml:space="preserve"> </w:t>
      </w:r>
      <w:r w:rsidRPr="00EC427E">
        <w:rPr>
          <w:rFonts w:ascii="Corbel" w:hAnsi="Corbel"/>
          <w:sz w:val="22"/>
          <w:szCs w:val="22"/>
        </w:rPr>
        <w:t>Otter Creek</w:t>
      </w:r>
      <w:r w:rsidR="00D21C51" w:rsidRPr="00EC427E">
        <w:rPr>
          <w:rFonts w:ascii="Corbel" w:hAnsi="Corbel"/>
          <w:sz w:val="22"/>
          <w:szCs w:val="22"/>
        </w:rPr>
        <w:t xml:space="preserve"> W</w:t>
      </w:r>
      <w:r w:rsidR="00BB4ABF" w:rsidRPr="00EC427E">
        <w:rPr>
          <w:rFonts w:ascii="Corbel" w:hAnsi="Corbel"/>
          <w:sz w:val="22"/>
          <w:szCs w:val="22"/>
        </w:rPr>
        <w:t xml:space="preserve">atershed brochure </w:t>
      </w:r>
      <w:r w:rsidRPr="00EC427E">
        <w:rPr>
          <w:rFonts w:ascii="Corbel" w:hAnsi="Corbel"/>
          <w:sz w:val="22"/>
          <w:szCs w:val="22"/>
        </w:rPr>
        <w:t>were</w:t>
      </w:r>
      <w:r w:rsidR="00BB4ABF" w:rsidRPr="00EC427E">
        <w:rPr>
          <w:rFonts w:ascii="Corbel" w:hAnsi="Corbel"/>
          <w:sz w:val="22"/>
          <w:szCs w:val="22"/>
        </w:rPr>
        <w:t xml:space="preserve"> developed to highlight opportunities for individuals to get involved with the project, identify community partners, and provide general information and fun facts about the watershed, watershed management planning, and the project (see Appendix</w:t>
      </w:r>
      <w:r w:rsidR="00D21C51" w:rsidRPr="00EC427E">
        <w:rPr>
          <w:rFonts w:ascii="Corbel" w:hAnsi="Corbel"/>
          <w:sz w:val="22"/>
          <w:szCs w:val="22"/>
        </w:rPr>
        <w:t xml:space="preserve"> XX</w:t>
      </w:r>
      <w:r w:rsidR="00BB4ABF" w:rsidRPr="00EC427E">
        <w:rPr>
          <w:rFonts w:ascii="Corbel" w:hAnsi="Corbel"/>
          <w:sz w:val="22"/>
          <w:szCs w:val="22"/>
        </w:rPr>
        <w:t xml:space="preserve">). The brochure will be distributed at committee, public, and group meetings and at education events throughout the lifetime of the project.  </w:t>
      </w:r>
    </w:p>
    <w:p w:rsidR="00BB4ABF" w:rsidRPr="00EC427E" w:rsidRDefault="00BB4ABF" w:rsidP="009628EF">
      <w:pPr>
        <w:tabs>
          <w:tab w:val="left" w:pos="720"/>
        </w:tabs>
        <w:ind w:left="21"/>
        <w:jc w:val="both"/>
        <w:rPr>
          <w:rFonts w:ascii="Corbel" w:hAnsi="Corbel"/>
          <w:b/>
          <w:sz w:val="22"/>
          <w:szCs w:val="22"/>
        </w:rPr>
      </w:pPr>
    </w:p>
    <w:p w:rsidR="00BB4ABF" w:rsidRPr="00EC427E" w:rsidRDefault="00BB4ABF" w:rsidP="009628EF">
      <w:pPr>
        <w:pStyle w:val="Heading2"/>
        <w:jc w:val="both"/>
        <w:rPr>
          <w:rFonts w:ascii="Corbel" w:hAnsi="Corbel"/>
          <w:sz w:val="22"/>
          <w:szCs w:val="22"/>
        </w:rPr>
      </w:pPr>
      <w:bookmarkStart w:id="37" w:name="_Toc423102617"/>
      <w:bookmarkStart w:id="38" w:name="_Toc422215354"/>
      <w:bookmarkStart w:id="39" w:name="_Toc409701305"/>
      <w:bookmarkStart w:id="40" w:name="_Toc513815237"/>
      <w:bookmarkStart w:id="41" w:name="_Toc513816642"/>
      <w:r w:rsidRPr="00EC427E">
        <w:rPr>
          <w:rFonts w:ascii="Corbel" w:hAnsi="Corbel"/>
          <w:sz w:val="22"/>
          <w:szCs w:val="22"/>
        </w:rPr>
        <w:t>Public Input</w:t>
      </w:r>
      <w:bookmarkEnd w:id="37"/>
      <w:bookmarkEnd w:id="38"/>
      <w:bookmarkEnd w:id="39"/>
      <w:bookmarkEnd w:id="40"/>
      <w:bookmarkEnd w:id="41"/>
      <w:r w:rsidRPr="00EC427E">
        <w:rPr>
          <w:rFonts w:ascii="Corbel" w:hAnsi="Corbel"/>
          <w:sz w:val="22"/>
          <w:szCs w:val="22"/>
        </w:rPr>
        <w:t xml:space="preserve">  </w:t>
      </w:r>
    </w:p>
    <w:p w:rsidR="00BB4ABF" w:rsidRPr="00EC427E" w:rsidRDefault="00BB4ABF" w:rsidP="009628EF">
      <w:pPr>
        <w:tabs>
          <w:tab w:val="left" w:pos="720"/>
        </w:tabs>
        <w:jc w:val="both"/>
        <w:rPr>
          <w:rFonts w:ascii="Corbel" w:hAnsi="Corbel"/>
          <w:sz w:val="22"/>
          <w:szCs w:val="22"/>
        </w:rPr>
      </w:pPr>
      <w:r w:rsidRPr="00EC427E">
        <w:rPr>
          <w:rFonts w:ascii="Corbel" w:hAnsi="Corbel"/>
          <w:sz w:val="22"/>
          <w:szCs w:val="22"/>
        </w:rPr>
        <w:t xml:space="preserve">Throughout the planning process, project stakeholders, the steering committee, and the general public listed concerns for </w:t>
      </w:r>
      <w:r w:rsidR="00D21C51" w:rsidRPr="00EC427E">
        <w:rPr>
          <w:rFonts w:ascii="Corbel" w:hAnsi="Corbel"/>
          <w:sz w:val="22"/>
          <w:szCs w:val="22"/>
        </w:rPr>
        <w:t xml:space="preserve">the </w:t>
      </w:r>
      <w:r w:rsidR="00EC427E" w:rsidRPr="00EC427E">
        <w:rPr>
          <w:rFonts w:ascii="Corbel" w:hAnsi="Corbel"/>
          <w:sz w:val="22"/>
          <w:szCs w:val="22"/>
        </w:rPr>
        <w:t>Otter Creek</w:t>
      </w:r>
      <w:r w:rsidR="00691395" w:rsidRPr="00EC427E">
        <w:rPr>
          <w:rFonts w:ascii="Corbel" w:hAnsi="Corbel"/>
          <w:sz w:val="22"/>
          <w:szCs w:val="22"/>
        </w:rPr>
        <w:t xml:space="preserve"> Watershed including</w:t>
      </w:r>
      <w:r w:rsidR="00D21C51" w:rsidRPr="00EC427E">
        <w:rPr>
          <w:rFonts w:ascii="Corbel" w:hAnsi="Corbel"/>
          <w:sz w:val="22"/>
          <w:szCs w:val="22"/>
        </w:rPr>
        <w:t xml:space="preserve"> the Wabash River</w:t>
      </w:r>
      <w:r w:rsidRPr="00EC427E">
        <w:rPr>
          <w:rFonts w:ascii="Corbel" w:hAnsi="Corbel"/>
          <w:sz w:val="22"/>
          <w:szCs w:val="22"/>
        </w:rPr>
        <w:t xml:space="preserve">, its tributaries, and its watershed. Public and committee meetings were the primary mechanism of soliciting individual concerns. All comments were recorded and included as part of the concern documentation and prioritization process. Concerns voiced throughout the process are listed in </w:t>
      </w:r>
      <w:r w:rsidRPr="00EC427E">
        <w:rPr>
          <w:rFonts w:ascii="Corbel" w:hAnsi="Corbel"/>
          <w:sz w:val="22"/>
          <w:szCs w:val="22"/>
        </w:rPr>
        <w:fldChar w:fldCharType="begin"/>
      </w:r>
      <w:r w:rsidRPr="00EC427E">
        <w:rPr>
          <w:rFonts w:ascii="Corbel" w:hAnsi="Corbel"/>
          <w:sz w:val="22"/>
          <w:szCs w:val="22"/>
        </w:rPr>
        <w:instrText xml:space="preserve"> REF _Ref239230249 \h  \* MERGEFORMAT </w:instrText>
      </w:r>
      <w:r w:rsidRPr="00EC427E">
        <w:rPr>
          <w:rFonts w:ascii="Corbel" w:hAnsi="Corbel"/>
          <w:sz w:val="22"/>
          <w:szCs w:val="22"/>
        </w:rPr>
      </w:r>
      <w:r w:rsidRPr="00EC427E">
        <w:rPr>
          <w:rFonts w:ascii="Corbel" w:hAnsi="Corbel"/>
          <w:sz w:val="22"/>
          <w:szCs w:val="22"/>
        </w:rPr>
        <w:fldChar w:fldCharType="separate"/>
      </w:r>
      <w:r w:rsidR="00A64B5C" w:rsidRPr="00A64B5C">
        <w:rPr>
          <w:rFonts w:ascii="Corbel" w:hAnsi="Corbel"/>
          <w:sz w:val="22"/>
          <w:szCs w:val="22"/>
        </w:rPr>
        <w:t xml:space="preserve">Table </w:t>
      </w:r>
      <w:r w:rsidR="00A64B5C" w:rsidRPr="00A64B5C">
        <w:rPr>
          <w:rFonts w:ascii="Corbel" w:hAnsi="Corbel"/>
          <w:noProof/>
          <w:sz w:val="22"/>
          <w:szCs w:val="22"/>
        </w:rPr>
        <w:t>2</w:t>
      </w:r>
      <w:r w:rsidRPr="00EC427E">
        <w:rPr>
          <w:rFonts w:ascii="Corbel" w:hAnsi="Corbel"/>
          <w:sz w:val="22"/>
          <w:szCs w:val="22"/>
        </w:rPr>
        <w:fldChar w:fldCharType="end"/>
      </w:r>
      <w:r w:rsidRPr="00EC427E">
        <w:rPr>
          <w:rFonts w:ascii="Corbel" w:hAnsi="Corbel"/>
          <w:sz w:val="22"/>
          <w:szCs w:val="22"/>
        </w:rPr>
        <w:t>.  Similar stakeholder concerns were grouped roughly by topic and condensed by the committee. The order of concern listing does not reflect any prioritization by watershed stakeholders.</w:t>
      </w:r>
    </w:p>
    <w:p w:rsidR="00BB4ABF" w:rsidRPr="00EC427E" w:rsidRDefault="00BB4ABF" w:rsidP="009628EF">
      <w:pPr>
        <w:tabs>
          <w:tab w:val="left" w:pos="720"/>
        </w:tabs>
        <w:jc w:val="both"/>
        <w:rPr>
          <w:rFonts w:ascii="Corbel" w:hAnsi="Corbel"/>
          <w:color w:val="FF0000"/>
          <w:sz w:val="22"/>
          <w:szCs w:val="22"/>
        </w:rPr>
      </w:pPr>
    </w:p>
    <w:p w:rsidR="00BB4ABF" w:rsidRPr="00EC427E" w:rsidRDefault="00BB4ABF" w:rsidP="009628EF">
      <w:pPr>
        <w:tabs>
          <w:tab w:val="left" w:pos="720"/>
        </w:tabs>
        <w:jc w:val="both"/>
        <w:rPr>
          <w:rFonts w:ascii="Corbel" w:hAnsi="Corbel"/>
          <w:sz w:val="22"/>
          <w:szCs w:val="22"/>
        </w:rPr>
      </w:pPr>
      <w:bookmarkStart w:id="42" w:name="_Ref239230249"/>
      <w:bookmarkStart w:id="43" w:name="_Toc423102832"/>
      <w:bookmarkStart w:id="44" w:name="_Toc292465179"/>
      <w:bookmarkStart w:id="45" w:name="_Toc513816132"/>
      <w:proofErr w:type="gramStart"/>
      <w:r w:rsidRPr="00354244">
        <w:rPr>
          <w:rFonts w:ascii="Corbel" w:hAnsi="Corbel"/>
          <w:b/>
          <w:sz w:val="22"/>
          <w:szCs w:val="22"/>
        </w:rPr>
        <w:t xml:space="preserve">Table </w:t>
      </w:r>
      <w:r w:rsidRPr="00354244">
        <w:rPr>
          <w:rFonts w:ascii="Corbel" w:hAnsi="Corbel"/>
          <w:b/>
          <w:sz w:val="22"/>
          <w:szCs w:val="22"/>
        </w:rPr>
        <w:fldChar w:fldCharType="begin"/>
      </w:r>
      <w:r w:rsidRPr="00354244">
        <w:rPr>
          <w:rFonts w:ascii="Corbel" w:hAnsi="Corbel"/>
          <w:b/>
          <w:sz w:val="22"/>
          <w:szCs w:val="22"/>
        </w:rPr>
        <w:instrText xml:space="preserve"> SEQ Table \* ARABIC </w:instrText>
      </w:r>
      <w:r w:rsidRPr="00354244">
        <w:rPr>
          <w:rFonts w:ascii="Corbel" w:hAnsi="Corbel"/>
          <w:b/>
          <w:sz w:val="22"/>
          <w:szCs w:val="22"/>
        </w:rPr>
        <w:fldChar w:fldCharType="separate"/>
      </w:r>
      <w:r w:rsidR="00A64B5C">
        <w:rPr>
          <w:rFonts w:ascii="Corbel" w:hAnsi="Corbel"/>
          <w:b/>
          <w:noProof/>
          <w:sz w:val="22"/>
          <w:szCs w:val="22"/>
        </w:rPr>
        <w:t>2</w:t>
      </w:r>
      <w:r w:rsidRPr="00354244">
        <w:rPr>
          <w:rFonts w:ascii="Corbel" w:hAnsi="Corbel"/>
          <w:b/>
          <w:sz w:val="22"/>
          <w:szCs w:val="22"/>
        </w:rPr>
        <w:fldChar w:fldCharType="end"/>
      </w:r>
      <w:bookmarkEnd w:id="42"/>
      <w:r w:rsidRPr="00354244">
        <w:rPr>
          <w:rFonts w:ascii="Corbel" w:hAnsi="Corbel"/>
          <w:b/>
          <w:sz w:val="22"/>
          <w:szCs w:val="22"/>
        </w:rPr>
        <w:t>.</w:t>
      </w:r>
      <w:proofErr w:type="gramEnd"/>
      <w:r w:rsidRPr="00354244">
        <w:rPr>
          <w:rFonts w:ascii="Corbel" w:hAnsi="Corbel"/>
          <w:b/>
          <w:sz w:val="22"/>
          <w:szCs w:val="22"/>
        </w:rPr>
        <w:t xml:space="preserve"> Stakeholder concerns identified during public input sessions, DATES, and watershed inventory process.</w:t>
      </w:r>
      <w:bookmarkEnd w:id="43"/>
      <w:bookmarkEnd w:id="44"/>
      <w:r w:rsidR="00354244">
        <w:rPr>
          <w:rFonts w:ascii="Corbel" w:hAnsi="Corbel"/>
          <w:sz w:val="22"/>
          <w:szCs w:val="22"/>
        </w:rPr>
        <w:t xml:space="preserve"> Note: </w:t>
      </w:r>
      <w:r w:rsidR="00354244" w:rsidRPr="00EC427E">
        <w:rPr>
          <w:rFonts w:ascii="Corbel" w:hAnsi="Corbel"/>
          <w:sz w:val="22"/>
          <w:szCs w:val="22"/>
        </w:rPr>
        <w:t>The order of concern listing does not reflect any prioritization by watershed stakeholders.</w:t>
      </w:r>
      <w:bookmarkEnd w:id="45"/>
    </w:p>
    <w:tbl>
      <w:tblPr>
        <w:tblStyle w:val="TableGrid"/>
        <w:tblW w:w="9576" w:type="dxa"/>
        <w:tblLook w:val="04A0" w:firstRow="1" w:lastRow="0" w:firstColumn="1" w:lastColumn="0" w:noHBand="0" w:noVBand="1"/>
      </w:tblPr>
      <w:tblGrid>
        <w:gridCol w:w="9576"/>
      </w:tblGrid>
      <w:tr w:rsidR="009B41A3" w:rsidRPr="00EC427E" w:rsidTr="009B41A3">
        <w:tc>
          <w:tcPr>
            <w:tcW w:w="9576" w:type="dxa"/>
            <w:hideMark/>
          </w:tcPr>
          <w:p w:rsidR="009B41A3" w:rsidRPr="00EC427E" w:rsidRDefault="009B41A3" w:rsidP="009628EF">
            <w:pPr>
              <w:tabs>
                <w:tab w:val="left" w:pos="720"/>
              </w:tabs>
              <w:jc w:val="both"/>
              <w:rPr>
                <w:rFonts w:ascii="Corbel" w:hAnsi="Corbel" w:cs="Tahoma"/>
                <w:b/>
                <w:color w:val="FF0000"/>
                <w:sz w:val="22"/>
                <w:szCs w:val="22"/>
              </w:rPr>
            </w:pPr>
            <w:r w:rsidRPr="00EC427E">
              <w:rPr>
                <w:rFonts w:ascii="Corbel" w:hAnsi="Corbel" w:cs="Tahoma"/>
                <w:b/>
                <w:sz w:val="22"/>
                <w:szCs w:val="22"/>
              </w:rPr>
              <w:t>Stakeholder Concerns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E. coli concentrations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High quality areas/parks are not connected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Septic system inputs to stream – straight pipe</w:t>
            </w:r>
            <w:r w:rsidR="009D3E23">
              <w:rPr>
                <w:rFonts w:ascii="Corbel" w:hAnsi="Corbel"/>
                <w:sz w:val="22"/>
                <w:szCs w:val="22"/>
              </w:rPr>
              <w:t>s, abandoned facilities</w:t>
            </w:r>
            <w:r>
              <w:rPr>
                <w:rFonts w:ascii="Corbel" w:hAnsi="Corbel"/>
                <w:sz w:val="22"/>
                <w:szCs w:val="22"/>
              </w:rPr>
              <w:t xml:space="preserve"> and poor maintenance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Abandoned strip and surface mines; open mine shafts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Wastewater isn’t treated in/near Carbon</w:t>
            </w:r>
          </w:p>
        </w:tc>
      </w:tr>
      <w:tr w:rsidR="009B41A3" w:rsidTr="009B41A3">
        <w:tc>
          <w:tcPr>
            <w:tcW w:w="9576" w:type="dxa"/>
          </w:tcPr>
          <w:p w:rsidR="009B41A3" w:rsidRDefault="009B41A3" w:rsidP="009628EF">
            <w:pPr>
              <w:jc w:val="both"/>
              <w:rPr>
                <w:rFonts w:ascii="Corbel" w:hAnsi="Corbel"/>
                <w:sz w:val="22"/>
                <w:szCs w:val="22"/>
              </w:rPr>
            </w:pPr>
            <w:proofErr w:type="spellStart"/>
            <w:r>
              <w:rPr>
                <w:rFonts w:ascii="Corbel" w:hAnsi="Corbel"/>
                <w:sz w:val="22"/>
                <w:szCs w:val="22"/>
              </w:rPr>
              <w:t>Seelyville</w:t>
            </w:r>
            <w:proofErr w:type="spellEnd"/>
            <w:r>
              <w:rPr>
                <w:rFonts w:ascii="Corbel" w:hAnsi="Corbel"/>
                <w:sz w:val="22"/>
                <w:szCs w:val="22"/>
              </w:rPr>
              <w:t xml:space="preserve"> Water wellhead protection area </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Safe to swim at Mill Dam Park</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metal contamination from previous mining efforts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Biodiversity is limited across the watershed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Impacts of effluent inputs from wastewater plats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Heavy use of tile drainage on agricultural lands</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lastRenderedPageBreak/>
              <w:t>Heavy use pad prevalence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General public needs educated about agricultural practice use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Nitrogen (ammonia) inputs from cattle and turkey manure</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 xml:space="preserve">Education needed – watershed concept, elevated nutrients, </w:t>
            </w:r>
            <w:proofErr w:type="spellStart"/>
            <w:r>
              <w:rPr>
                <w:rFonts w:ascii="Corbel" w:hAnsi="Corbel"/>
                <w:sz w:val="22"/>
                <w:szCs w:val="22"/>
              </w:rPr>
              <w:t>etc</w:t>
            </w:r>
            <w:proofErr w:type="spellEnd"/>
            <w:r>
              <w:rPr>
                <w:rFonts w:ascii="Corbel" w:hAnsi="Corbel"/>
                <w:sz w:val="22"/>
                <w:szCs w:val="22"/>
              </w:rPr>
              <w:t xml:space="preserve"> – for the general public</w:t>
            </w:r>
          </w:p>
        </w:tc>
      </w:tr>
      <w:tr w:rsidR="009B41A3" w:rsidTr="009B41A3">
        <w:tc>
          <w:tcPr>
            <w:tcW w:w="9576" w:type="dxa"/>
          </w:tcPr>
          <w:p w:rsidR="009B41A3" w:rsidRDefault="009B41A3" w:rsidP="009628EF">
            <w:pPr>
              <w:tabs>
                <w:tab w:val="left" w:pos="3740"/>
              </w:tabs>
              <w:jc w:val="both"/>
              <w:rPr>
                <w:rFonts w:ascii="Corbel" w:hAnsi="Corbel"/>
                <w:sz w:val="22"/>
                <w:szCs w:val="22"/>
              </w:rPr>
            </w:pPr>
            <w:r>
              <w:rPr>
                <w:rFonts w:ascii="Corbel" w:hAnsi="Corbel"/>
                <w:sz w:val="22"/>
                <w:szCs w:val="22"/>
              </w:rPr>
              <w:t xml:space="preserve">Flooding in North </w:t>
            </w:r>
            <w:r w:rsidR="009D3E23">
              <w:rPr>
                <w:rFonts w:ascii="Corbel" w:hAnsi="Corbel"/>
                <w:sz w:val="22"/>
                <w:szCs w:val="22"/>
              </w:rPr>
              <w:t xml:space="preserve">Terre Haute/lower Otter Creek, levee area, upstream of </w:t>
            </w:r>
            <w:proofErr w:type="spellStart"/>
            <w:r w:rsidR="009D3E23">
              <w:rPr>
                <w:rFonts w:ascii="Corbel" w:hAnsi="Corbel"/>
                <w:sz w:val="22"/>
                <w:szCs w:val="22"/>
              </w:rPr>
              <w:t>Hasselburger</w:t>
            </w:r>
            <w:proofErr w:type="spellEnd"/>
            <w:r w:rsidR="009D3E23">
              <w:rPr>
                <w:rFonts w:ascii="Corbel" w:hAnsi="Corbel"/>
                <w:sz w:val="22"/>
                <w:szCs w:val="22"/>
              </w:rPr>
              <w:t xml:space="preserve"> Road</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Protection of high quality areas – Forest Park Bayou Area</w:t>
            </w:r>
          </w:p>
        </w:tc>
      </w:tr>
      <w:tr w:rsidR="009B41A3" w:rsidTr="009B41A3">
        <w:tc>
          <w:tcPr>
            <w:tcW w:w="9576" w:type="dxa"/>
          </w:tcPr>
          <w:p w:rsidR="009B41A3" w:rsidRDefault="009B41A3" w:rsidP="009628EF">
            <w:pPr>
              <w:jc w:val="both"/>
              <w:rPr>
                <w:rFonts w:ascii="Corbel" w:hAnsi="Corbel"/>
                <w:sz w:val="22"/>
                <w:szCs w:val="22"/>
              </w:rPr>
            </w:pPr>
            <w:r>
              <w:rPr>
                <w:rFonts w:ascii="Corbel" w:hAnsi="Corbel"/>
                <w:sz w:val="22"/>
                <w:szCs w:val="22"/>
              </w:rPr>
              <w:t>Historic planning efforts – 800 acre lake planned by conservation club/potential to dam Otter Creek</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Stream cleaning/log jam removal needed from Mill Dam to Wabash River</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Runoff from new subdivisions (Grants Way, others)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Invasive species – especially Asian bush honeysuckle – impacts on forested land</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Dividing forest land into smaller parcels – current ordinance allows for 10 acre parcels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Wetland impacts from new development</w:t>
            </w:r>
          </w:p>
        </w:tc>
      </w:tr>
      <w:tr w:rsidR="009B41A3" w:rsidTr="009D3E23">
        <w:trPr>
          <w:trHeight w:val="188"/>
        </w:trPr>
        <w:tc>
          <w:tcPr>
            <w:tcW w:w="9576" w:type="dxa"/>
          </w:tcPr>
          <w:p w:rsidR="009B41A3" w:rsidRDefault="009D3E23" w:rsidP="009628EF">
            <w:pPr>
              <w:jc w:val="both"/>
              <w:rPr>
                <w:rFonts w:ascii="Corbel" w:hAnsi="Corbel"/>
                <w:sz w:val="22"/>
                <w:szCs w:val="22"/>
              </w:rPr>
            </w:pPr>
            <w:r>
              <w:rPr>
                <w:rFonts w:ascii="Corbel" w:hAnsi="Corbel"/>
                <w:sz w:val="22"/>
                <w:szCs w:val="22"/>
              </w:rPr>
              <w:t>Riparian impacts that increase rate of stream flow/flashiness</w:t>
            </w:r>
          </w:p>
        </w:tc>
      </w:tr>
      <w:tr w:rsidR="009B41A3" w:rsidTr="009B41A3">
        <w:tc>
          <w:tcPr>
            <w:tcW w:w="9576" w:type="dxa"/>
          </w:tcPr>
          <w:p w:rsidR="009B41A3" w:rsidRDefault="009D3E23" w:rsidP="009628EF">
            <w:pPr>
              <w:jc w:val="both"/>
              <w:rPr>
                <w:rFonts w:ascii="Corbel" w:hAnsi="Corbel"/>
                <w:sz w:val="22"/>
                <w:szCs w:val="22"/>
              </w:rPr>
            </w:pPr>
            <w:r>
              <w:rPr>
                <w:rFonts w:ascii="Corbel" w:hAnsi="Corbel"/>
                <w:sz w:val="22"/>
                <w:szCs w:val="22"/>
              </w:rPr>
              <w:t>Sand inputs from Parke County</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 xml:space="preserve">Agricultural producers are not utilizing cover crops or conservation tillage </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Urban residents are unaware of their impacts to Otter Creek</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Infiltration of stormwater is needed – Menards parking lot referenced as a good option</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Wetland preservation required</w:t>
            </w:r>
          </w:p>
        </w:tc>
      </w:tr>
      <w:tr w:rsidR="00C36C14" w:rsidTr="00C36C14">
        <w:tc>
          <w:tcPr>
            <w:tcW w:w="9576" w:type="dxa"/>
          </w:tcPr>
          <w:p w:rsidR="00C36C14" w:rsidRDefault="00C36C14" w:rsidP="009628EF">
            <w:pPr>
              <w:jc w:val="both"/>
              <w:rPr>
                <w:rFonts w:ascii="Corbel" w:hAnsi="Corbel"/>
                <w:sz w:val="22"/>
                <w:szCs w:val="22"/>
              </w:rPr>
            </w:pPr>
            <w:r>
              <w:rPr>
                <w:rFonts w:ascii="Corbel" w:hAnsi="Corbel"/>
                <w:sz w:val="22"/>
                <w:szCs w:val="22"/>
              </w:rPr>
              <w:t>High quality forest land preservation</w:t>
            </w:r>
          </w:p>
        </w:tc>
      </w:tr>
    </w:tbl>
    <w:p w:rsidR="00BB4ABF" w:rsidRDefault="00BB4ABF" w:rsidP="009628EF">
      <w:pPr>
        <w:jc w:val="both"/>
        <w:rPr>
          <w:rFonts w:ascii="Corbel" w:hAnsi="Corbel"/>
          <w:sz w:val="22"/>
          <w:szCs w:val="22"/>
        </w:rPr>
      </w:pPr>
    </w:p>
    <w:p w:rsidR="00046396" w:rsidRDefault="00046396" w:rsidP="009628EF">
      <w:pPr>
        <w:jc w:val="both"/>
        <w:rPr>
          <w:rFonts w:ascii="Corbel" w:hAnsi="Corbel"/>
          <w:sz w:val="22"/>
          <w:szCs w:val="22"/>
        </w:rPr>
      </w:pPr>
    </w:p>
    <w:p w:rsidR="00046396" w:rsidRPr="002C5669" w:rsidRDefault="00046396" w:rsidP="009628EF">
      <w:pPr>
        <w:pStyle w:val="Heading1"/>
        <w:tabs>
          <w:tab w:val="num" w:pos="360"/>
        </w:tabs>
        <w:ind w:left="360" w:hanging="360"/>
        <w:jc w:val="both"/>
        <w:rPr>
          <w:rStyle w:val="Heading1Char"/>
          <w:rFonts w:ascii="Corbel" w:hAnsi="Corbel"/>
          <w:b/>
          <w:sz w:val="22"/>
          <w:szCs w:val="22"/>
        </w:rPr>
      </w:pPr>
      <w:bookmarkStart w:id="46" w:name="_Toc390964149"/>
      <w:bookmarkStart w:id="47" w:name="_Toc393362378"/>
      <w:bookmarkStart w:id="48" w:name="_Toc409701307"/>
      <w:bookmarkStart w:id="49" w:name="_Toc416959618"/>
      <w:bookmarkStart w:id="50" w:name="_Toc422214991"/>
      <w:bookmarkStart w:id="51" w:name="_Toc422215060"/>
      <w:bookmarkStart w:id="52" w:name="_Toc422215229"/>
      <w:bookmarkStart w:id="53" w:name="_Toc422215292"/>
      <w:bookmarkStart w:id="54" w:name="_Toc422215356"/>
      <w:bookmarkStart w:id="55" w:name="_Toc422215798"/>
      <w:bookmarkStart w:id="56" w:name="_Toc422215861"/>
      <w:bookmarkStart w:id="57" w:name="_Toc422215982"/>
      <w:bookmarkStart w:id="58" w:name="_Toc422216561"/>
      <w:bookmarkStart w:id="59" w:name="_Toc422216755"/>
      <w:bookmarkStart w:id="60" w:name="_Toc422216818"/>
      <w:bookmarkStart w:id="61" w:name="_Toc422216995"/>
      <w:bookmarkStart w:id="62" w:name="_Toc422217439"/>
      <w:bookmarkStart w:id="63" w:name="_Toc422217693"/>
      <w:bookmarkStart w:id="64" w:name="_Toc422224133"/>
      <w:bookmarkStart w:id="65" w:name="_Toc422224757"/>
      <w:bookmarkStart w:id="66" w:name="_Toc422224853"/>
      <w:bookmarkStart w:id="67" w:name="_Toc423102619"/>
      <w:bookmarkStart w:id="68" w:name="_Toc513815238"/>
      <w:bookmarkStart w:id="69" w:name="_Toc513816643"/>
      <w:bookmarkStart w:id="70" w:name="_Toc292466727"/>
      <w:bookmarkStart w:id="71" w:name="_Toc409701308"/>
      <w:bookmarkStart w:id="72" w:name="_Toc422215357"/>
      <w:bookmarkStart w:id="73" w:name="_Toc42310262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2C5669">
        <w:rPr>
          <w:rFonts w:ascii="Corbel" w:hAnsi="Corbel"/>
          <w:sz w:val="22"/>
          <w:szCs w:val="22"/>
        </w:rPr>
        <w:t>WATERSHED INVENTORY I: WATERSHED DESCRIPTION</w:t>
      </w:r>
      <w:bookmarkEnd w:id="68"/>
      <w:bookmarkEnd w:id="69"/>
    </w:p>
    <w:p w:rsidR="00046396" w:rsidRPr="002C5669" w:rsidRDefault="00046396" w:rsidP="009628EF">
      <w:pPr>
        <w:pStyle w:val="Heading2"/>
        <w:tabs>
          <w:tab w:val="num" w:pos="360"/>
        </w:tabs>
        <w:ind w:left="360" w:hanging="360"/>
        <w:jc w:val="both"/>
        <w:rPr>
          <w:rFonts w:ascii="Corbel" w:hAnsi="Corbel"/>
          <w:sz w:val="22"/>
          <w:szCs w:val="22"/>
        </w:rPr>
      </w:pPr>
      <w:bookmarkStart w:id="74" w:name="_Toc513815239"/>
      <w:bookmarkStart w:id="75" w:name="_Toc513816644"/>
      <w:r w:rsidRPr="002C5669">
        <w:rPr>
          <w:rFonts w:ascii="Corbel" w:hAnsi="Corbel"/>
          <w:sz w:val="22"/>
          <w:szCs w:val="22"/>
        </w:rPr>
        <w:t>Watershed Location</w:t>
      </w:r>
      <w:bookmarkEnd w:id="70"/>
      <w:bookmarkEnd w:id="71"/>
      <w:bookmarkEnd w:id="72"/>
      <w:bookmarkEnd w:id="73"/>
      <w:bookmarkEnd w:id="74"/>
      <w:bookmarkEnd w:id="75"/>
    </w:p>
    <w:p w:rsidR="00046396" w:rsidRPr="002C5669" w:rsidRDefault="00046396" w:rsidP="009628EF">
      <w:pPr>
        <w:tabs>
          <w:tab w:val="num" w:pos="0"/>
          <w:tab w:val="left" w:pos="720"/>
        </w:tabs>
        <w:ind w:firstLine="3"/>
        <w:jc w:val="both"/>
        <w:rPr>
          <w:rFonts w:ascii="Corbel" w:hAnsi="Corbel"/>
          <w:sz w:val="22"/>
          <w:szCs w:val="22"/>
        </w:rPr>
      </w:pPr>
      <w:r w:rsidRPr="002C5669">
        <w:rPr>
          <w:rFonts w:ascii="Corbel" w:hAnsi="Corbel"/>
          <w:sz w:val="22"/>
          <w:szCs w:val="22"/>
        </w:rPr>
        <w:t>The Otter Creek Watershed is part of the Middle Wabash-Little Vermilion watershed and covers portions of Clay, Parke and Vigo counties (</w:t>
      </w:r>
      <w:r w:rsidRPr="002C5669">
        <w:rPr>
          <w:rFonts w:ascii="Corbel" w:hAnsi="Corbel"/>
          <w:sz w:val="22"/>
          <w:szCs w:val="22"/>
        </w:rPr>
        <w:fldChar w:fldCharType="begin"/>
      </w:r>
      <w:r w:rsidRPr="002C5669">
        <w:rPr>
          <w:rFonts w:ascii="Corbel" w:hAnsi="Corbel"/>
          <w:sz w:val="22"/>
          <w:szCs w:val="22"/>
        </w:rPr>
        <w:instrText xml:space="preserve"> REF _Ref239233046 \h  \* MERGEFORMAT </w:instrText>
      </w:r>
      <w:r w:rsidRPr="002C5669">
        <w:rPr>
          <w:rFonts w:ascii="Corbel" w:hAnsi="Corbel"/>
          <w:sz w:val="22"/>
          <w:szCs w:val="22"/>
        </w:rPr>
      </w:r>
      <w:r w:rsidRPr="002C5669">
        <w:rPr>
          <w:rFonts w:ascii="Corbel" w:hAnsi="Corbel"/>
          <w:sz w:val="22"/>
          <w:szCs w:val="22"/>
        </w:rPr>
        <w:fldChar w:fldCharType="separate"/>
      </w:r>
      <w:r w:rsidR="00A64B5C">
        <w:rPr>
          <w:rFonts w:ascii="Corbel" w:hAnsi="Corbel"/>
          <w:b/>
          <w:bCs/>
          <w:sz w:val="22"/>
          <w:szCs w:val="22"/>
        </w:rPr>
        <w:t>Error! Reference source not found.</w:t>
      </w:r>
      <w:r w:rsidRPr="002C5669">
        <w:rPr>
          <w:rFonts w:ascii="Corbel" w:hAnsi="Corbel"/>
          <w:sz w:val="22"/>
          <w:szCs w:val="22"/>
        </w:rPr>
        <w:fldChar w:fldCharType="end"/>
      </w:r>
      <w:r w:rsidRPr="002C5669">
        <w:rPr>
          <w:rFonts w:ascii="Corbel" w:hAnsi="Corbel"/>
          <w:sz w:val="22"/>
          <w:szCs w:val="22"/>
        </w:rPr>
        <w:t>). The Otter Creek Watershed includes all the land that enters Otter Creek from its 79,422.3 acre drainage. The stream starts in western Clay County draining portions of Parke and Vigo Counties before flowing into the Wabash River north of Terre Haute, Indiana. The Wabash River starts in Ohio and drains about 6,265,024 acres by the time it gains water from the Otter Creek Watershed project area.</w:t>
      </w:r>
    </w:p>
    <w:p w:rsidR="00046396" w:rsidRPr="002C5669" w:rsidRDefault="00046396" w:rsidP="009628EF">
      <w:pPr>
        <w:tabs>
          <w:tab w:val="num" w:pos="0"/>
          <w:tab w:val="left" w:pos="720"/>
        </w:tabs>
        <w:ind w:firstLine="3"/>
        <w:jc w:val="both"/>
        <w:rPr>
          <w:rFonts w:ascii="Corbel" w:hAnsi="Corbel"/>
          <w:b/>
          <w:sz w:val="22"/>
          <w:szCs w:val="22"/>
          <w:u w:val="single"/>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76" w:name="_Toc292466728"/>
      <w:bookmarkStart w:id="77" w:name="_Toc409701309"/>
      <w:bookmarkStart w:id="78" w:name="_Toc422215358"/>
      <w:bookmarkStart w:id="79" w:name="_Toc423102621"/>
      <w:bookmarkStart w:id="80" w:name="_Toc513815240"/>
      <w:bookmarkStart w:id="81" w:name="_Toc513816645"/>
      <w:r w:rsidRPr="002C5669">
        <w:rPr>
          <w:rFonts w:ascii="Corbel" w:hAnsi="Corbel"/>
          <w:sz w:val="22"/>
          <w:szCs w:val="22"/>
        </w:rPr>
        <w:t>Subwatersheds</w:t>
      </w:r>
      <w:bookmarkEnd w:id="76"/>
      <w:bookmarkEnd w:id="77"/>
      <w:bookmarkEnd w:id="78"/>
      <w:bookmarkEnd w:id="79"/>
      <w:bookmarkEnd w:id="80"/>
      <w:bookmarkEnd w:id="81"/>
    </w:p>
    <w:p w:rsidR="00A64B5C" w:rsidRPr="00A64B5C" w:rsidRDefault="00046396" w:rsidP="00A64B5C">
      <w:pPr>
        <w:pStyle w:val="Caption"/>
        <w:tabs>
          <w:tab w:val="left" w:pos="720"/>
        </w:tabs>
        <w:jc w:val="both"/>
        <w:rPr>
          <w:rFonts w:ascii="Corbel" w:hAnsi="Corbel"/>
          <w:b w:val="0"/>
          <w:iCs/>
          <w:sz w:val="22"/>
          <w:szCs w:val="22"/>
        </w:rPr>
      </w:pPr>
      <w:r w:rsidRPr="002C5669">
        <w:rPr>
          <w:rFonts w:ascii="Corbel" w:hAnsi="Corbel"/>
          <w:b w:val="0"/>
          <w:sz w:val="22"/>
          <w:szCs w:val="22"/>
        </w:rPr>
        <w:t>In total, six 12-digit Hydrologic Unit Codes are contained within the Otter Creek Watershed (</w:t>
      </w:r>
      <w:r w:rsidRPr="002C5669">
        <w:rPr>
          <w:rFonts w:ascii="Corbel" w:hAnsi="Corbel"/>
          <w:b w:val="0"/>
          <w:sz w:val="22"/>
          <w:szCs w:val="22"/>
        </w:rPr>
        <w:fldChar w:fldCharType="begin"/>
      </w:r>
      <w:r w:rsidRPr="002C5669">
        <w:rPr>
          <w:rFonts w:ascii="Corbel" w:hAnsi="Corbel"/>
          <w:b w:val="0"/>
          <w:sz w:val="22"/>
          <w:szCs w:val="22"/>
        </w:rPr>
        <w:instrText xml:space="preserve"> REF _Ref239233058 \h  \* MERGEFORMAT </w:instrText>
      </w:r>
      <w:r w:rsidRPr="002C5669">
        <w:rPr>
          <w:rFonts w:ascii="Corbel" w:hAnsi="Corbel"/>
          <w:b w:val="0"/>
          <w:sz w:val="22"/>
          <w:szCs w:val="22"/>
        </w:rPr>
      </w:r>
      <w:r w:rsidRPr="002C5669">
        <w:rPr>
          <w:rFonts w:ascii="Corbel" w:hAnsi="Corbel"/>
          <w:b w:val="0"/>
          <w:sz w:val="22"/>
          <w:szCs w:val="22"/>
        </w:rPr>
        <w:fldChar w:fldCharType="separate"/>
      </w:r>
      <w:r w:rsidR="00A64B5C" w:rsidRPr="00A64B5C">
        <w:rPr>
          <w:rFonts w:ascii="Corbel" w:hAnsi="Corbel"/>
          <w:b w:val="0"/>
          <w:sz w:val="22"/>
          <w:szCs w:val="22"/>
        </w:rPr>
        <w:t xml:space="preserve">Figure </w:t>
      </w:r>
      <w:r w:rsidR="00A64B5C" w:rsidRPr="00A64B5C">
        <w:rPr>
          <w:rFonts w:ascii="Corbel" w:hAnsi="Corbel"/>
          <w:b w:val="0"/>
          <w:noProof/>
          <w:sz w:val="22"/>
          <w:szCs w:val="22"/>
        </w:rPr>
        <w:t>2</w:t>
      </w:r>
      <w:r w:rsidRPr="002C5669">
        <w:rPr>
          <w:rFonts w:ascii="Corbel" w:hAnsi="Corbel"/>
          <w:b w:val="0"/>
          <w:sz w:val="22"/>
          <w:szCs w:val="22"/>
        </w:rPr>
        <w:fldChar w:fldCharType="end"/>
      </w:r>
      <w:r w:rsidRPr="002C5669">
        <w:rPr>
          <w:rFonts w:ascii="Corbel" w:hAnsi="Corbel"/>
          <w:b w:val="0"/>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_Ref242176587 \h  \* MERGEFORMAT </w:instrText>
      </w:r>
      <w:r w:rsidRPr="002C5669">
        <w:rPr>
          <w:rFonts w:ascii="Corbel" w:hAnsi="Corbel"/>
          <w:sz w:val="22"/>
          <w:szCs w:val="22"/>
        </w:rPr>
      </w:r>
      <w:r w:rsidRPr="002C5669">
        <w:rPr>
          <w:rFonts w:ascii="Corbel" w:hAnsi="Corbel"/>
          <w:sz w:val="22"/>
          <w:szCs w:val="22"/>
        </w:rPr>
        <w:fldChar w:fldCharType="separate"/>
      </w:r>
    </w:p>
    <w:p w:rsidR="00046396" w:rsidRPr="002C5669" w:rsidRDefault="00A64B5C" w:rsidP="009628EF">
      <w:pPr>
        <w:pStyle w:val="Caption"/>
        <w:tabs>
          <w:tab w:val="left" w:pos="720"/>
        </w:tabs>
        <w:jc w:val="both"/>
        <w:rPr>
          <w:rFonts w:ascii="Corbel" w:hAnsi="Corbel"/>
          <w:b w:val="0"/>
          <w:iCs/>
          <w:sz w:val="22"/>
          <w:szCs w:val="22"/>
        </w:rPr>
      </w:pPr>
      <w:proofErr w:type="gramStart"/>
      <w:r w:rsidRPr="00A64B5C">
        <w:rPr>
          <w:rFonts w:ascii="Corbel" w:hAnsi="Corbel"/>
          <w:b w:val="0"/>
          <w:iCs/>
          <w:sz w:val="22"/>
          <w:szCs w:val="22"/>
        </w:rPr>
        <w:t xml:space="preserve">Table </w:t>
      </w:r>
      <w:r w:rsidRPr="00A64B5C">
        <w:rPr>
          <w:rFonts w:ascii="Corbel" w:hAnsi="Corbel"/>
          <w:b w:val="0"/>
          <w:iCs/>
          <w:noProof/>
          <w:sz w:val="22"/>
          <w:szCs w:val="22"/>
        </w:rPr>
        <w:t>3</w:t>
      </w:r>
      <w:r w:rsidR="00046396" w:rsidRPr="002C5669">
        <w:rPr>
          <w:rFonts w:ascii="Corbel" w:hAnsi="Corbel"/>
          <w:sz w:val="22"/>
          <w:szCs w:val="22"/>
        </w:rPr>
        <w:fldChar w:fldCharType="end"/>
      </w:r>
      <w:r w:rsidR="00046396" w:rsidRPr="002C5669">
        <w:rPr>
          <w:rFonts w:ascii="Corbel" w:hAnsi="Corbel"/>
          <w:b w:val="0"/>
          <w:sz w:val="22"/>
          <w:szCs w:val="22"/>
        </w:rPr>
        <w:t>).</w:t>
      </w:r>
      <w:proofErr w:type="gramEnd"/>
      <w:r w:rsidR="00046396" w:rsidRPr="002C5669">
        <w:rPr>
          <w:rFonts w:ascii="Corbel" w:hAnsi="Corbel"/>
          <w:b w:val="0"/>
          <w:sz w:val="22"/>
          <w:szCs w:val="22"/>
        </w:rPr>
        <w:t xml:space="preserve"> Each of these drainages will be discussed in further detail under </w:t>
      </w:r>
      <w:r w:rsidR="00046396" w:rsidRPr="002C5669">
        <w:rPr>
          <w:rFonts w:ascii="Corbel" w:hAnsi="Corbel"/>
          <w:b w:val="0"/>
          <w:i/>
          <w:sz w:val="22"/>
          <w:szCs w:val="22"/>
        </w:rPr>
        <w:t>Watershed Inventory II</w:t>
      </w:r>
      <w:r w:rsidR="00046396" w:rsidRPr="002C5669">
        <w:rPr>
          <w:rFonts w:ascii="Corbel" w:hAnsi="Corbel"/>
          <w:b w:val="0"/>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tabs>
          <w:tab w:val="left" w:pos="720"/>
        </w:tabs>
        <w:jc w:val="both"/>
        <w:rPr>
          <w:rFonts w:ascii="Corbel" w:hAnsi="Corbel"/>
          <w:iCs/>
          <w:sz w:val="22"/>
          <w:szCs w:val="22"/>
        </w:rPr>
      </w:pPr>
      <w:bookmarkStart w:id="82" w:name="_Ref239231143"/>
      <w:r w:rsidRPr="002C5669">
        <w:rPr>
          <w:rFonts w:ascii="Corbel" w:hAnsi="Corbel"/>
          <w:noProof/>
          <w:sz w:val="22"/>
          <w:szCs w:val="22"/>
          <w:bdr w:val="single" w:sz="4" w:space="0" w:color="auto"/>
        </w:rPr>
        <w:lastRenderedPageBreak/>
        <w:drawing>
          <wp:inline distT="0" distB="0" distL="0" distR="0" wp14:anchorId="35DF3D2D" wp14:editId="503AB785">
            <wp:extent cx="5943600" cy="432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83" w:name="_Ref239233058"/>
      <w:bookmarkStart w:id="84" w:name="_Toc410745072"/>
      <w:bookmarkStart w:id="85" w:name="_Toc423102676"/>
      <w:bookmarkStart w:id="86" w:name="_Toc513816461"/>
      <w:bookmarkStart w:id="87" w:name="_Toc29246502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w:t>
      </w:r>
      <w:r w:rsidRPr="002C5669">
        <w:rPr>
          <w:rFonts w:ascii="Corbel" w:hAnsi="Corbel"/>
          <w:sz w:val="22"/>
          <w:szCs w:val="22"/>
        </w:rPr>
        <w:fldChar w:fldCharType="end"/>
      </w:r>
      <w:bookmarkEnd w:id="8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12-digit Hydrologic Unit Codes in the Otter Creek Watershed.</w:t>
      </w:r>
      <w:bookmarkEnd w:id="84"/>
      <w:bookmarkEnd w:id="85"/>
      <w:bookmarkEnd w:id="86"/>
      <w:proofErr w:type="gramEnd"/>
      <w:r w:rsidRPr="002C5669">
        <w:rPr>
          <w:rFonts w:ascii="Corbel" w:hAnsi="Corbel"/>
          <w:sz w:val="22"/>
          <w:szCs w:val="22"/>
        </w:rPr>
        <w:t xml:space="preserve"> </w:t>
      </w:r>
    </w:p>
    <w:p w:rsidR="00046396" w:rsidRPr="002C5669" w:rsidRDefault="00046396" w:rsidP="009628EF">
      <w:pPr>
        <w:rPr>
          <w:rFonts w:ascii="Corbel" w:hAnsi="Corbel"/>
          <w:sz w:val="22"/>
          <w:szCs w:val="22"/>
        </w:rPr>
      </w:pPr>
      <w:bookmarkStart w:id="88" w:name="_Ref242176587"/>
      <w:bookmarkStart w:id="89" w:name="_Toc292465180"/>
      <w:bookmarkStart w:id="90" w:name="_Toc423102833"/>
      <w:bookmarkEnd w:id="87"/>
    </w:p>
    <w:p w:rsidR="00046396" w:rsidRPr="002C5669" w:rsidRDefault="00046396" w:rsidP="009628EF">
      <w:pPr>
        <w:pStyle w:val="Caption"/>
        <w:tabs>
          <w:tab w:val="left" w:pos="720"/>
        </w:tabs>
        <w:jc w:val="both"/>
        <w:rPr>
          <w:rFonts w:ascii="Corbel" w:hAnsi="Corbel"/>
          <w:iCs/>
          <w:sz w:val="22"/>
          <w:szCs w:val="22"/>
        </w:rPr>
      </w:pPr>
      <w:bookmarkStart w:id="91" w:name="_Toc513816133"/>
      <w:proofErr w:type="gramStart"/>
      <w:r w:rsidRPr="002C5669">
        <w:rPr>
          <w:rFonts w:ascii="Corbel" w:hAnsi="Corbel"/>
          <w:iCs/>
          <w:sz w:val="22"/>
          <w:szCs w:val="22"/>
        </w:rPr>
        <w:t xml:space="preserve">Table </w:t>
      </w:r>
      <w:r w:rsidRPr="002C5669">
        <w:rPr>
          <w:rFonts w:ascii="Corbel" w:hAnsi="Corbel"/>
          <w:iCs/>
          <w:sz w:val="22"/>
          <w:szCs w:val="22"/>
        </w:rPr>
        <w:fldChar w:fldCharType="begin"/>
      </w:r>
      <w:r w:rsidRPr="002C5669">
        <w:rPr>
          <w:rFonts w:ascii="Corbel" w:hAnsi="Corbel"/>
          <w:iCs/>
          <w:sz w:val="22"/>
          <w:szCs w:val="22"/>
        </w:rPr>
        <w:instrText xml:space="preserve"> SEQ Table \* ARABIC </w:instrText>
      </w:r>
      <w:r w:rsidRPr="002C5669">
        <w:rPr>
          <w:rFonts w:ascii="Corbel" w:hAnsi="Corbel"/>
          <w:iCs/>
          <w:sz w:val="22"/>
          <w:szCs w:val="22"/>
        </w:rPr>
        <w:fldChar w:fldCharType="separate"/>
      </w:r>
      <w:r w:rsidR="00A64B5C">
        <w:rPr>
          <w:rFonts w:ascii="Corbel" w:hAnsi="Corbel"/>
          <w:iCs/>
          <w:noProof/>
          <w:sz w:val="22"/>
          <w:szCs w:val="22"/>
        </w:rPr>
        <w:t>3</w:t>
      </w:r>
      <w:r w:rsidRPr="002C5669">
        <w:rPr>
          <w:rFonts w:ascii="Corbel" w:hAnsi="Corbel"/>
          <w:iCs/>
          <w:sz w:val="22"/>
          <w:szCs w:val="22"/>
        </w:rPr>
        <w:fldChar w:fldCharType="end"/>
      </w:r>
      <w:bookmarkEnd w:id="82"/>
      <w:bookmarkEnd w:id="88"/>
      <w:r w:rsidRPr="002C5669">
        <w:rPr>
          <w:rFonts w:ascii="Corbel" w:hAnsi="Corbel"/>
          <w:iCs/>
          <w:sz w:val="22"/>
          <w:szCs w:val="22"/>
        </w:rPr>
        <w:t>.</w:t>
      </w:r>
      <w:proofErr w:type="gramEnd"/>
      <w:r w:rsidRPr="002C5669">
        <w:rPr>
          <w:rFonts w:ascii="Corbel" w:hAnsi="Corbel"/>
          <w:iCs/>
          <w:sz w:val="22"/>
          <w:szCs w:val="22"/>
        </w:rPr>
        <w:t xml:space="preserve"> </w:t>
      </w:r>
      <w:proofErr w:type="gramStart"/>
      <w:r w:rsidRPr="002C5669">
        <w:rPr>
          <w:rFonts w:ascii="Corbel" w:hAnsi="Corbel"/>
          <w:iCs/>
          <w:sz w:val="22"/>
          <w:szCs w:val="22"/>
        </w:rPr>
        <w:t xml:space="preserve">12-digit Hydrologic Unit Code (HUC) watersheds in the </w:t>
      </w:r>
      <w:bookmarkEnd w:id="89"/>
      <w:r w:rsidRPr="002C5669">
        <w:rPr>
          <w:rFonts w:ascii="Corbel" w:hAnsi="Corbel"/>
          <w:iCs/>
          <w:sz w:val="22"/>
          <w:szCs w:val="22"/>
        </w:rPr>
        <w:t>Otter Creek Watershed</w:t>
      </w:r>
      <w:bookmarkEnd w:id="90"/>
      <w:r w:rsidRPr="002C5669">
        <w:rPr>
          <w:rFonts w:ascii="Corbel" w:hAnsi="Corbel"/>
          <w:iCs/>
          <w:sz w:val="22"/>
          <w:szCs w:val="22"/>
        </w:rPr>
        <w:t>.</w:t>
      </w:r>
      <w:bookmarkEnd w:id="91"/>
      <w:proofErr w:type="gramEnd"/>
    </w:p>
    <w:tbl>
      <w:tblPr>
        <w:tblStyle w:val="TableGrid"/>
        <w:tblW w:w="9812" w:type="dxa"/>
        <w:tblLook w:val="04A0" w:firstRow="1" w:lastRow="0" w:firstColumn="1" w:lastColumn="0" w:noHBand="0" w:noVBand="1"/>
      </w:tblPr>
      <w:tblGrid>
        <w:gridCol w:w="3730"/>
        <w:gridCol w:w="2276"/>
        <w:gridCol w:w="1412"/>
        <w:gridCol w:w="2394"/>
      </w:tblGrid>
      <w:tr w:rsidR="00046396" w:rsidRPr="002C5669" w:rsidTr="00696D2E">
        <w:tc>
          <w:tcPr>
            <w:tcW w:w="3730"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Subwatershed Name</w:t>
            </w:r>
          </w:p>
        </w:tc>
        <w:tc>
          <w:tcPr>
            <w:tcW w:w="2276"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Hydrologic Unit Code</w:t>
            </w:r>
          </w:p>
        </w:tc>
        <w:tc>
          <w:tcPr>
            <w:tcW w:w="1412"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Area (acres)</w:t>
            </w:r>
          </w:p>
        </w:tc>
        <w:tc>
          <w:tcPr>
            <w:tcW w:w="2394" w:type="dxa"/>
            <w:vAlign w:val="center"/>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Percent of Watershed</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Headwaters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51201110401</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10,089.8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12.7%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51201110402</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14,488.6</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18.2%</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Creek-North Branch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51201110403</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10,660.5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13.4%</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Sulfur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51201110404</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14,775.8</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18.6%</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Gundy Ditch</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51201110405</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11,707.5</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14.7%</w:t>
            </w:r>
          </w:p>
        </w:tc>
      </w:tr>
      <w:tr w:rsidR="00046396" w:rsidRPr="002C5669" w:rsidTr="00696D2E">
        <w:tc>
          <w:tcPr>
            <w:tcW w:w="3730"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Wastewaters Creek- Otter Creek</w:t>
            </w:r>
          </w:p>
        </w:tc>
        <w:tc>
          <w:tcPr>
            <w:tcW w:w="227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51201110406</w:t>
            </w:r>
          </w:p>
        </w:tc>
        <w:tc>
          <w:tcPr>
            <w:tcW w:w="1412"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17,700.1</w:t>
            </w:r>
          </w:p>
        </w:tc>
        <w:tc>
          <w:tcPr>
            <w:tcW w:w="2394" w:type="dxa"/>
            <w:vAlign w:val="bottom"/>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22.3%</w:t>
            </w:r>
          </w:p>
        </w:tc>
      </w:tr>
      <w:tr w:rsidR="00046396" w:rsidRPr="002C5669" w:rsidTr="00696D2E">
        <w:tc>
          <w:tcPr>
            <w:tcW w:w="3730"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Watershed Total</w:t>
            </w:r>
          </w:p>
        </w:tc>
        <w:tc>
          <w:tcPr>
            <w:tcW w:w="2276" w:type="dxa"/>
            <w:vAlign w:val="center"/>
          </w:tcPr>
          <w:p w:rsidR="00046396" w:rsidRPr="002C5669" w:rsidRDefault="00046396" w:rsidP="009628EF">
            <w:pPr>
              <w:jc w:val="center"/>
              <w:rPr>
                <w:rFonts w:ascii="Corbel" w:hAnsi="Corbel"/>
                <w:sz w:val="22"/>
                <w:szCs w:val="22"/>
              </w:rPr>
            </w:pPr>
          </w:p>
        </w:tc>
        <w:tc>
          <w:tcPr>
            <w:tcW w:w="1412" w:type="dxa"/>
            <w:vAlign w:val="center"/>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79,422.3</w:t>
            </w:r>
          </w:p>
        </w:tc>
        <w:tc>
          <w:tcPr>
            <w:tcW w:w="2394" w:type="dxa"/>
            <w:vAlign w:val="center"/>
          </w:tcPr>
          <w:p w:rsidR="00046396" w:rsidRPr="002C5669" w:rsidRDefault="00046396" w:rsidP="009628EF">
            <w:pPr>
              <w:tabs>
                <w:tab w:val="left" w:pos="720"/>
              </w:tabs>
              <w:jc w:val="center"/>
              <w:rPr>
                <w:rFonts w:ascii="Corbel" w:hAnsi="Corbel"/>
                <w:sz w:val="22"/>
                <w:szCs w:val="22"/>
              </w:rPr>
            </w:pPr>
          </w:p>
        </w:tc>
      </w:tr>
    </w:tbl>
    <w:p w:rsidR="00046396" w:rsidRPr="002C5669" w:rsidRDefault="00046396" w:rsidP="009628EF">
      <w:pPr>
        <w:pStyle w:val="Caption"/>
        <w:tabs>
          <w:tab w:val="left" w:pos="720"/>
        </w:tabs>
        <w:jc w:val="both"/>
        <w:rPr>
          <w:rFonts w:ascii="Corbel" w:hAnsi="Corbel"/>
          <w:sz w:val="22"/>
          <w:szCs w:val="22"/>
        </w:rPr>
      </w:pPr>
      <w:r w:rsidRPr="002C5669">
        <w:rPr>
          <w:rFonts w:ascii="Corbel" w:hAnsi="Corbel"/>
          <w:sz w:val="22"/>
          <w:szCs w:val="22"/>
        </w:rPr>
        <w:t xml:space="preserve"> </w:t>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92" w:name="_Toc292466729"/>
      <w:bookmarkStart w:id="93" w:name="_Toc409701310"/>
      <w:bookmarkStart w:id="94" w:name="_Toc422215359"/>
      <w:bookmarkStart w:id="95" w:name="_Toc423102622"/>
      <w:bookmarkStart w:id="96" w:name="_Toc513815241"/>
      <w:bookmarkStart w:id="97" w:name="_Toc513816646"/>
      <w:r w:rsidRPr="002C5669">
        <w:rPr>
          <w:rFonts w:ascii="Corbel" w:hAnsi="Corbel"/>
          <w:sz w:val="22"/>
          <w:szCs w:val="22"/>
        </w:rPr>
        <w:t>Climate</w:t>
      </w:r>
      <w:bookmarkEnd w:id="92"/>
      <w:bookmarkEnd w:id="93"/>
      <w:bookmarkEnd w:id="94"/>
      <w:bookmarkEnd w:id="95"/>
      <w:bookmarkEnd w:id="96"/>
      <w:bookmarkEnd w:id="97"/>
    </w:p>
    <w:p w:rsidR="00046396" w:rsidRPr="002C5669" w:rsidRDefault="00046396" w:rsidP="009628EF">
      <w:pPr>
        <w:tabs>
          <w:tab w:val="num" w:pos="360"/>
        </w:tabs>
        <w:jc w:val="both"/>
        <w:rPr>
          <w:rFonts w:ascii="Corbel" w:hAnsi="Corbel" w:cstheme="minorHAnsi"/>
          <w:sz w:val="22"/>
          <w:szCs w:val="22"/>
        </w:rPr>
      </w:pPr>
      <w:r w:rsidRPr="002C5669">
        <w:rPr>
          <w:rFonts w:ascii="Corbel" w:hAnsi="Corbel" w:cstheme="minorHAnsi"/>
          <w:sz w:val="22"/>
          <w:szCs w:val="22"/>
        </w:rPr>
        <w:t>In general, Indiana has a temperate climate with warm summers and cool or cold winters. Climate in the Otter Creek Watershed is no different than the rest of the state. There are four seasons throughout the year. The average temperatures measure approximately 88°F in the summer, while low temperatures measure below freezing (19°F) in the winter. The growing season typically extends from April through September. On average, 43.8 inches of precipitation occurs within the watershed per year; approximately 68% of this precipitation falls during the growing season (US Climate Data, 2018).</w:t>
      </w:r>
    </w:p>
    <w:p w:rsidR="00046396" w:rsidRPr="002C5669" w:rsidRDefault="00046396" w:rsidP="009628EF">
      <w:pPr>
        <w:tabs>
          <w:tab w:val="left" w:pos="720"/>
        </w:tabs>
        <w:jc w:val="both"/>
        <w:rPr>
          <w:rFonts w:ascii="Corbel" w:hAnsi="Corbel"/>
          <w:b/>
          <w:sz w:val="22"/>
          <w:szCs w:val="22"/>
        </w:rPr>
      </w:pPr>
    </w:p>
    <w:p w:rsidR="00FC0120" w:rsidRDefault="00FC0120" w:rsidP="009628EF">
      <w:pPr>
        <w:rPr>
          <w:rFonts w:ascii="Corbel" w:hAnsi="Corbel"/>
          <w:b/>
          <w:sz w:val="22"/>
          <w:szCs w:val="22"/>
          <w:u w:val="single"/>
        </w:rPr>
      </w:pPr>
      <w:bookmarkStart w:id="98" w:name="_Toc292466730"/>
      <w:bookmarkStart w:id="99" w:name="_Toc409701311"/>
      <w:bookmarkStart w:id="100" w:name="_Toc422215360"/>
      <w:bookmarkStart w:id="101" w:name="_Toc423102623"/>
      <w:r>
        <w:rPr>
          <w:rFonts w:ascii="Corbel" w:hAnsi="Corbel"/>
          <w:sz w:val="22"/>
          <w:szCs w:val="22"/>
        </w:rPr>
        <w:br w:type="page"/>
      </w: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02" w:name="_Toc513815242"/>
      <w:bookmarkStart w:id="103" w:name="_Toc513816647"/>
      <w:r w:rsidRPr="002C5669">
        <w:rPr>
          <w:rFonts w:ascii="Corbel" w:hAnsi="Corbel"/>
          <w:sz w:val="22"/>
          <w:szCs w:val="22"/>
        </w:rPr>
        <w:lastRenderedPageBreak/>
        <w:t>Geology and Topography</w:t>
      </w:r>
      <w:bookmarkEnd w:id="98"/>
      <w:bookmarkEnd w:id="99"/>
      <w:bookmarkEnd w:id="100"/>
      <w:bookmarkEnd w:id="101"/>
      <w:bookmarkEnd w:id="102"/>
      <w:bookmarkEnd w:id="103"/>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Bedrock deposits within the Otter Creek Watershed are from the Pennsylvanian ages and generally consist of shale, siltstone, and limestone (Grove, 2009).  Raccoon Creek Group bedrock covers most of the Otter Creek Watershed with Carbondale Group deposits along the southern edge of the watershed, Otter Creek’s mainstem, and covering much of Terre Haute within the watershed (</w:t>
      </w:r>
      <w:r w:rsidRPr="002C5669">
        <w:rPr>
          <w:rFonts w:ascii="Corbel" w:hAnsi="Corbel"/>
          <w:sz w:val="22"/>
          <w:szCs w:val="22"/>
        </w:rPr>
        <w:fldChar w:fldCharType="begin"/>
      </w:r>
      <w:r w:rsidRPr="002C5669">
        <w:rPr>
          <w:rFonts w:ascii="Corbel" w:hAnsi="Corbel"/>
          <w:sz w:val="22"/>
          <w:szCs w:val="22"/>
        </w:rPr>
        <w:instrText xml:space="preserve"> REF _Ref339616291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3</w:t>
      </w:r>
      <w:r w:rsidRPr="002C5669">
        <w:rPr>
          <w:rFonts w:ascii="Corbel" w:hAnsi="Corbel"/>
          <w:sz w:val="22"/>
          <w:szCs w:val="22"/>
        </w:rPr>
        <w:fldChar w:fldCharType="end"/>
      </w:r>
      <w:r w:rsidRPr="002C5669">
        <w:rPr>
          <w:rFonts w:ascii="Corbel" w:hAnsi="Corbel"/>
          <w:sz w:val="22"/>
          <w:szCs w:val="22"/>
        </w:rPr>
        <w:t>). The Raccoon Creek Group consists mostly of sandstone and shale with coal, limestone, and mudstone intermixed. Depth to bedrock within this portion of the watershed is typically less than 100 feet. The Carbondale Group is comprised mostly of shale and sandstone with limestone and commercially important coal deposits. Depth to bedrock is shallow ranging from 25 to 75 feet. Lacustrine and outwash surface deposits cover much of the flat, historic lake plain across much of the Gundy Ditch Subwatershed. The mix of undifferentiated outwash and lake silt and clay show the historic extent of the lake. Aeolian deposits cover much of the upland portions of the remainder of the Otter Creek Watershed with loam and sandy loamy till most of the Otter Creek Watershed drainages (</w:t>
      </w:r>
      <w:r w:rsidRPr="002C5669">
        <w:rPr>
          <w:rFonts w:ascii="Corbel" w:hAnsi="Corbel"/>
          <w:sz w:val="22"/>
          <w:szCs w:val="22"/>
        </w:rPr>
        <w:fldChar w:fldCharType="begin"/>
      </w:r>
      <w:r w:rsidRPr="002C5669">
        <w:rPr>
          <w:rFonts w:ascii="Corbel" w:hAnsi="Corbel"/>
          <w:sz w:val="22"/>
          <w:szCs w:val="22"/>
        </w:rPr>
        <w:instrText xml:space="preserve"> REF _Ref508005593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4</w:t>
      </w:r>
      <w:r w:rsidRPr="002C5669">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drawing>
          <wp:inline distT="0" distB="0" distL="0" distR="0" wp14:anchorId="4F6F8F5B" wp14:editId="05DB7E96">
            <wp:extent cx="5943600" cy="4300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430027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04" w:name="_Ref339616291"/>
      <w:bookmarkStart w:id="105" w:name="_Toc437357625"/>
      <w:bookmarkStart w:id="106" w:name="_Toc513816462"/>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3</w:t>
      </w:r>
      <w:r w:rsidRPr="002C5669">
        <w:rPr>
          <w:rFonts w:ascii="Corbel" w:hAnsi="Corbel"/>
          <w:sz w:val="22"/>
          <w:szCs w:val="22"/>
        </w:rPr>
        <w:fldChar w:fldCharType="end"/>
      </w:r>
      <w:bookmarkEnd w:id="104"/>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Bedrock in the Otter Creek Watershed.</w:t>
      </w:r>
      <w:bookmarkEnd w:id="105"/>
      <w:bookmarkEnd w:id="106"/>
      <w:proofErr w:type="gramEnd"/>
    </w:p>
    <w:p w:rsidR="00046396" w:rsidRDefault="00046396" w:rsidP="009628EF">
      <w:pPr>
        <w:pStyle w:val="Caption"/>
        <w:rPr>
          <w:rFonts w:ascii="Corbel" w:hAnsi="Corbel"/>
          <w:sz w:val="22"/>
          <w:szCs w:val="22"/>
        </w:rPr>
      </w:pPr>
      <w:bookmarkStart w:id="107" w:name="_Ref339621464"/>
      <w:bookmarkStart w:id="108" w:name="_Toc437357626"/>
    </w:p>
    <w:p w:rsidR="00046396" w:rsidRPr="002C5669" w:rsidRDefault="00046396" w:rsidP="009628EF">
      <w:r w:rsidRPr="002C5669">
        <w:rPr>
          <w:noProof/>
          <w:bdr w:val="single" w:sz="4" w:space="0" w:color="auto"/>
        </w:rPr>
        <w:lastRenderedPageBreak/>
        <w:drawing>
          <wp:inline distT="0" distB="0" distL="0" distR="0" wp14:anchorId="509402E1" wp14:editId="593F4907">
            <wp:extent cx="539115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 - description.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93387" cy="41927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09" w:name="_Ref508005593"/>
      <w:bookmarkStart w:id="110" w:name="_Toc513816463"/>
      <w:bookmarkEnd w:id="10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4</w:t>
      </w:r>
      <w:r w:rsidRPr="002C5669">
        <w:rPr>
          <w:rFonts w:ascii="Corbel" w:hAnsi="Corbel"/>
          <w:sz w:val="22"/>
          <w:szCs w:val="22"/>
        </w:rPr>
        <w:fldChar w:fldCharType="end"/>
      </w:r>
      <w:bookmarkEnd w:id="10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Surficial geology throughout the Otter Creek Watershed.</w:t>
      </w:r>
      <w:bookmarkEnd w:id="108"/>
      <w:bookmarkEnd w:id="110"/>
      <w:proofErr w:type="gramEnd"/>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topography of the Otter Creek Watershed has an average elevation of 550 feet </w:t>
      </w:r>
      <w:proofErr w:type="spellStart"/>
      <w:r w:rsidRPr="002C5669">
        <w:rPr>
          <w:rFonts w:ascii="Corbel" w:hAnsi="Corbel"/>
          <w:sz w:val="22"/>
          <w:szCs w:val="22"/>
        </w:rPr>
        <w:t>msl</w:t>
      </w:r>
      <w:proofErr w:type="spellEnd"/>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_Ref508005584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5</w:t>
      </w:r>
      <w:r w:rsidRPr="002C5669">
        <w:rPr>
          <w:rFonts w:ascii="Corbel" w:hAnsi="Corbel"/>
          <w:sz w:val="22"/>
          <w:szCs w:val="22"/>
        </w:rPr>
        <w:fldChar w:fldCharType="end"/>
      </w:r>
      <w:r w:rsidRPr="002C5669">
        <w:rPr>
          <w:rFonts w:ascii="Corbel" w:hAnsi="Corbel"/>
          <w:sz w:val="22"/>
          <w:szCs w:val="22"/>
        </w:rPr>
        <w:t xml:space="preserve">). The landscape changes from gently rolling terrain in the northern part of the watershed to broad lowland tracts in the southern portion of the watershed. The Otter Creek Watershed elevation is highest measuring 750 feet </w:t>
      </w:r>
      <w:proofErr w:type="spellStart"/>
      <w:r w:rsidRPr="002C5669">
        <w:rPr>
          <w:rFonts w:ascii="Corbel" w:hAnsi="Corbel"/>
          <w:sz w:val="22"/>
          <w:szCs w:val="22"/>
        </w:rPr>
        <w:t>msl</w:t>
      </w:r>
      <w:proofErr w:type="spellEnd"/>
      <w:r w:rsidRPr="002C5669">
        <w:rPr>
          <w:rFonts w:ascii="Corbel" w:hAnsi="Corbel"/>
          <w:sz w:val="22"/>
          <w:szCs w:val="22"/>
        </w:rPr>
        <w:t xml:space="preserve"> northeast of Carbon in the far eastern portion of the watershed. Elevations graduation decrease in north central Vigo County. Steep valleys surround many of the Otter Creek streams. The relatively flat lake plain surrounding Gundy Ditch shows limited topographic elevation changes. The lowest elevation (500 feet </w:t>
      </w:r>
      <w:proofErr w:type="spellStart"/>
      <w:r w:rsidRPr="002C5669">
        <w:rPr>
          <w:rFonts w:ascii="Corbel" w:hAnsi="Corbel"/>
          <w:sz w:val="22"/>
          <w:szCs w:val="22"/>
        </w:rPr>
        <w:t>msl</w:t>
      </w:r>
      <w:proofErr w:type="spellEnd"/>
      <w:r w:rsidRPr="002C5669">
        <w:rPr>
          <w:rFonts w:ascii="Corbel" w:hAnsi="Corbel"/>
          <w:sz w:val="22"/>
          <w:szCs w:val="22"/>
        </w:rPr>
        <w:t>) occurs near the intersection of Otter Creek with the Wabash River.</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6BE182D5" wp14:editId="456517CB">
            <wp:extent cx="5948214" cy="419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418873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rPr>
          <w:rFonts w:ascii="Corbel" w:hAnsi="Corbel"/>
          <w:sz w:val="22"/>
          <w:szCs w:val="22"/>
        </w:rPr>
      </w:pPr>
      <w:bookmarkStart w:id="111" w:name="_Ref508005584"/>
      <w:bookmarkStart w:id="112" w:name="_Toc410745075"/>
      <w:bookmarkStart w:id="113" w:name="_Toc423102679"/>
      <w:bookmarkStart w:id="114" w:name="_Toc513816464"/>
      <w:bookmarkStart w:id="115" w:name="_Toc292465023"/>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5</w:t>
      </w:r>
      <w:r w:rsidRPr="002C5669">
        <w:rPr>
          <w:rFonts w:ascii="Corbel" w:hAnsi="Corbel"/>
          <w:sz w:val="22"/>
          <w:szCs w:val="22"/>
        </w:rPr>
        <w:fldChar w:fldCharType="end"/>
      </w:r>
      <w:bookmarkEnd w:id="11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Surface elevation in the Otter Creek Watershed.</w:t>
      </w:r>
      <w:bookmarkEnd w:id="112"/>
      <w:bookmarkEnd w:id="113"/>
      <w:bookmarkEnd w:id="114"/>
      <w:proofErr w:type="gramEnd"/>
      <w:r w:rsidRPr="002C5669">
        <w:rPr>
          <w:rFonts w:ascii="Corbel" w:hAnsi="Corbel"/>
          <w:sz w:val="22"/>
          <w:szCs w:val="22"/>
        </w:rPr>
        <w:t xml:space="preserve"> </w:t>
      </w:r>
    </w:p>
    <w:bookmarkEnd w:id="115"/>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16" w:name="_Toc292466731"/>
      <w:bookmarkStart w:id="117" w:name="_Toc409701312"/>
      <w:bookmarkStart w:id="118" w:name="_Toc422215361"/>
      <w:bookmarkStart w:id="119" w:name="_Toc423102624"/>
      <w:bookmarkStart w:id="120" w:name="_Toc513815243"/>
      <w:bookmarkStart w:id="121" w:name="_Toc513816648"/>
      <w:r w:rsidRPr="002C5669">
        <w:rPr>
          <w:rFonts w:ascii="Corbel" w:hAnsi="Corbel"/>
          <w:sz w:val="22"/>
          <w:szCs w:val="22"/>
        </w:rPr>
        <w:t>Soil Characteristics</w:t>
      </w:r>
      <w:bookmarkEnd w:id="116"/>
      <w:bookmarkEnd w:id="117"/>
      <w:bookmarkEnd w:id="118"/>
      <w:bookmarkEnd w:id="119"/>
      <w:bookmarkEnd w:id="120"/>
      <w:bookmarkEnd w:id="121"/>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There </w:t>
      </w:r>
      <w:proofErr w:type="gramStart"/>
      <w:r w:rsidRPr="002C5669">
        <w:rPr>
          <w:rFonts w:ascii="Corbel" w:hAnsi="Corbel"/>
          <w:sz w:val="22"/>
          <w:szCs w:val="22"/>
        </w:rPr>
        <w:t>are</w:t>
      </w:r>
      <w:proofErr w:type="gramEnd"/>
      <w:r w:rsidRPr="002C5669">
        <w:rPr>
          <w:rFonts w:ascii="Corbel" w:hAnsi="Corbel"/>
          <w:sz w:val="22"/>
          <w:szCs w:val="22"/>
        </w:rPr>
        <w:t xml:space="preserve"> hundreds of different soil types located within the Otter Creek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22" w:name="_Toc513814933"/>
      <w:bookmarkStart w:id="123" w:name="_Toc513815244"/>
      <w:bookmarkStart w:id="124" w:name="_Toc513816649"/>
      <w:r w:rsidRPr="002C5669">
        <w:rPr>
          <w:rFonts w:ascii="Corbel" w:hAnsi="Corbel"/>
          <w:sz w:val="22"/>
          <w:szCs w:val="22"/>
        </w:rPr>
        <w:t>Soil Associations</w:t>
      </w:r>
      <w:bookmarkEnd w:id="122"/>
      <w:bookmarkEnd w:id="123"/>
      <w:bookmarkEnd w:id="12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watershed is covered by 8 soil associations with three associations combining to cover more than two-thirds of the total watershed area. The Hosmer-Story-Hickory soil association dominates the eastern portion of the watershed covering much of the Otter Creek headwaters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Montgomery, 1974; McCarter, 1982). The Hosmer-Story-Hickory association is generally located on uploads and consists of narrow ridgetops, deep draws and narrow bottomlands. These soils are mainly used for woodlands with ridgetops and divides used for cultivated crops.  The Hickory-Cincinnati-Berks association covers much of the North Branch of Otter Creek and Wastewater Creek-Otter Creek Subwatersheds. These soils are found on gently to steeply sloped uplands and primarily cover areas where historic mining occurred. The </w:t>
      </w:r>
      <w:proofErr w:type="spellStart"/>
      <w:r w:rsidRPr="002C5669">
        <w:rPr>
          <w:rFonts w:ascii="Corbel" w:hAnsi="Corbel"/>
          <w:sz w:val="22"/>
          <w:szCs w:val="22"/>
        </w:rPr>
        <w:t>Elston</w:t>
      </w:r>
      <w:proofErr w:type="spellEnd"/>
      <w:r w:rsidRPr="002C5669">
        <w:rPr>
          <w:rFonts w:ascii="Corbel" w:hAnsi="Corbel"/>
          <w:sz w:val="22"/>
          <w:szCs w:val="22"/>
        </w:rPr>
        <w:t>-Warsaw-</w:t>
      </w:r>
      <w:proofErr w:type="spellStart"/>
      <w:r w:rsidRPr="002C5669">
        <w:rPr>
          <w:rFonts w:ascii="Corbel" w:hAnsi="Corbel"/>
          <w:sz w:val="22"/>
          <w:szCs w:val="22"/>
        </w:rPr>
        <w:t>Shipshe</w:t>
      </w:r>
      <w:proofErr w:type="spellEnd"/>
      <w:r w:rsidRPr="002C5669">
        <w:rPr>
          <w:rFonts w:ascii="Corbel" w:hAnsi="Corbel"/>
          <w:sz w:val="22"/>
          <w:szCs w:val="22"/>
        </w:rPr>
        <w:t xml:space="preserve"> association covers the western portion of the Otter Creek Watershed (</w:t>
      </w:r>
      <w:r w:rsidRPr="002C5669">
        <w:rPr>
          <w:rFonts w:ascii="Corbel" w:hAnsi="Corbel"/>
          <w:sz w:val="22"/>
          <w:szCs w:val="22"/>
        </w:rPr>
        <w:fldChar w:fldCharType="begin"/>
      </w:r>
      <w:r w:rsidRPr="002C5669">
        <w:rPr>
          <w:rFonts w:ascii="Corbel" w:hAnsi="Corbel"/>
          <w:sz w:val="22"/>
          <w:szCs w:val="22"/>
        </w:rPr>
        <w:instrText xml:space="preserve"> REF _Ref239233085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6</w:t>
      </w:r>
      <w:r w:rsidRPr="002C5669">
        <w:rPr>
          <w:rFonts w:ascii="Corbel" w:hAnsi="Corbel"/>
          <w:sz w:val="22"/>
          <w:szCs w:val="22"/>
        </w:rPr>
        <w:fldChar w:fldCharType="end"/>
      </w:r>
      <w:r w:rsidRPr="002C5669">
        <w:rPr>
          <w:rFonts w:ascii="Corbel" w:hAnsi="Corbel"/>
          <w:sz w:val="22"/>
          <w:szCs w:val="22"/>
        </w:rPr>
        <w:t xml:space="preserve">). These soils are well drained, sandy loam soils which cover the </w:t>
      </w:r>
      <w:r w:rsidRPr="002C5669">
        <w:rPr>
          <w:rFonts w:ascii="Corbel" w:hAnsi="Corbel"/>
          <w:sz w:val="22"/>
          <w:szCs w:val="22"/>
        </w:rPr>
        <w:lastRenderedPageBreak/>
        <w:t>historic lake plain present in the Gundy Ditch Subwatershed (Montgomery, 1974; Ulrich et al., 1967). These soils are well suited to agricultural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7EFD61D3" wp14:editId="599ECD3E">
            <wp:extent cx="5943600" cy="4528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452845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25" w:name="_Ref239233085"/>
      <w:bookmarkStart w:id="126" w:name="_Toc410745076"/>
      <w:bookmarkStart w:id="127" w:name="_Toc423102680"/>
      <w:bookmarkStart w:id="128" w:name="_Toc513816465"/>
      <w:bookmarkStart w:id="129" w:name="_Toc29246502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6</w:t>
      </w:r>
      <w:r w:rsidRPr="002C5669">
        <w:rPr>
          <w:rFonts w:ascii="Corbel" w:hAnsi="Corbel"/>
          <w:sz w:val="22"/>
          <w:szCs w:val="22"/>
        </w:rPr>
        <w:fldChar w:fldCharType="end"/>
      </w:r>
      <w:bookmarkEnd w:id="125"/>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Soil associations in the Otter Creek Watershed.</w:t>
      </w:r>
      <w:bookmarkEnd w:id="126"/>
      <w:bookmarkEnd w:id="127"/>
      <w:proofErr w:type="gramEnd"/>
      <w:r w:rsidRPr="002C5669">
        <w:rPr>
          <w:rFonts w:ascii="Corbel" w:hAnsi="Corbel"/>
          <w:sz w:val="22"/>
          <w:szCs w:val="22"/>
        </w:rPr>
        <w:t xml:space="preserve"> </w:t>
      </w:r>
      <w:r w:rsidRPr="002C5669">
        <w:rPr>
          <w:rFonts w:ascii="Corbel" w:hAnsi="Corbel"/>
          <w:b w:val="0"/>
          <w:sz w:val="22"/>
          <w:szCs w:val="22"/>
        </w:rPr>
        <w:t>Source: NRCS, 2018.</w:t>
      </w:r>
      <w:bookmarkEnd w:id="128"/>
    </w:p>
    <w:bookmarkEnd w:id="129"/>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30" w:name="_Toc513814934"/>
      <w:bookmarkStart w:id="131" w:name="_Toc513815245"/>
      <w:bookmarkStart w:id="132" w:name="_Toc513816650"/>
      <w:r w:rsidRPr="002C5669">
        <w:rPr>
          <w:rFonts w:ascii="Corbel" w:hAnsi="Corbel"/>
          <w:sz w:val="22"/>
          <w:szCs w:val="22"/>
        </w:rPr>
        <w:t>Soil Erodibility</w:t>
      </w:r>
      <w:bookmarkEnd w:id="130"/>
      <w:bookmarkEnd w:id="131"/>
      <w:bookmarkEnd w:id="132"/>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2C5669">
        <w:rPr>
          <w:rFonts w:ascii="Corbel" w:hAnsi="Corbel"/>
          <w:sz w:val="22"/>
          <w:szCs w:val="22"/>
        </w:rPr>
        <w:fldChar w:fldCharType="begin"/>
      </w:r>
      <w:r w:rsidRPr="002C5669">
        <w:rPr>
          <w:rFonts w:ascii="Corbel" w:hAnsi="Corbel"/>
          <w:sz w:val="22"/>
          <w:szCs w:val="22"/>
        </w:rPr>
        <w:instrText xml:space="preserve"> REF _Ref239233104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cs="Tahoma"/>
          <w:sz w:val="22"/>
          <w:szCs w:val="22"/>
        </w:rPr>
        <w:t xml:space="preserve">Figure </w:t>
      </w:r>
      <w:r w:rsidR="00A64B5C">
        <w:rPr>
          <w:rFonts w:ascii="Corbel" w:hAnsi="Corbel" w:cs="Tahoma"/>
          <w:noProof/>
          <w:sz w:val="22"/>
          <w:szCs w:val="22"/>
        </w:rPr>
        <w:t>7</w:t>
      </w:r>
      <w:r w:rsidRPr="002C5669">
        <w:rPr>
          <w:rFonts w:ascii="Corbel" w:hAnsi="Corbel"/>
          <w:sz w:val="22"/>
          <w:szCs w:val="22"/>
        </w:rPr>
        <w:fldChar w:fldCharType="end"/>
      </w:r>
      <w:r w:rsidRPr="002C5669">
        <w:rPr>
          <w:rFonts w:ascii="Corbel" w:hAnsi="Corbel"/>
          <w:sz w:val="22"/>
          <w:szCs w:val="22"/>
        </w:rPr>
        <w:t xml:space="preserve"> details locations of highly erodible and potentially highly erodible soils within the </w:t>
      </w:r>
      <w:r w:rsidRPr="002C5669">
        <w:rPr>
          <w:rFonts w:ascii="Corbel" w:hAnsi="Corbel"/>
          <w:sz w:val="22"/>
          <w:szCs w:val="22"/>
        </w:rPr>
        <w:lastRenderedPageBreak/>
        <w:t>Otter Creek watershed. Highly erodible soils cover 20% of the watershed or 15,893 acres, while potentially highly erodible soils cover an additional 20% of the watershed or approximately 15,976 acres. Highly erodible soils are found throughout the watershed, but are concentrated along Otter Creek and its tributaries. Potentially highly erodible soils are located adjacent to highly erodible soils along the less steep areas of Otter Creek drainages. Additional potentially highly erodible soils cover the Gundy Ditch and Wastewater Creek-Otter Creek Subwatersheds.</w:t>
      </w:r>
    </w:p>
    <w:p w:rsidR="00046396" w:rsidRPr="002C5669" w:rsidRDefault="00046396" w:rsidP="009628EF">
      <w:pPr>
        <w:tabs>
          <w:tab w:val="left" w:pos="720"/>
        </w:tabs>
        <w:jc w:val="both"/>
        <w:rPr>
          <w:rFonts w:ascii="Corbel" w:hAnsi="Corbel"/>
          <w:b/>
          <w:sz w:val="22"/>
          <w:szCs w:val="22"/>
          <w:highlight w:val="lightGray"/>
        </w:rPr>
      </w:pPr>
    </w:p>
    <w:p w:rsidR="00046396" w:rsidRPr="002C5669" w:rsidRDefault="00046396" w:rsidP="009628EF">
      <w:pPr>
        <w:tabs>
          <w:tab w:val="left" w:pos="720"/>
        </w:tabs>
        <w:jc w:val="both"/>
        <w:rPr>
          <w:rFonts w:ascii="Corbel" w:hAnsi="Corbel"/>
          <w:b/>
          <w:sz w:val="22"/>
          <w:szCs w:val="22"/>
          <w:highlight w:val="lightGray"/>
        </w:rPr>
      </w:pPr>
      <w:r w:rsidRPr="002C5669">
        <w:rPr>
          <w:rFonts w:ascii="Corbel" w:hAnsi="Corbel"/>
          <w:b/>
          <w:noProof/>
          <w:sz w:val="22"/>
          <w:szCs w:val="22"/>
          <w:bdr w:val="single" w:sz="4" w:space="0" w:color="auto"/>
        </w:rPr>
        <w:drawing>
          <wp:inline distT="0" distB="0" distL="0" distR="0" wp14:anchorId="3C34AB73" wp14:editId="4BA23225">
            <wp:extent cx="5943600" cy="4272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dibility.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427270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33" w:name="_Ref239233104"/>
      <w:bookmarkStart w:id="134" w:name="_Toc292465026"/>
      <w:bookmarkStart w:id="135" w:name="_Toc423102681"/>
      <w:bookmarkStart w:id="136" w:name="_Toc513816466"/>
      <w:bookmarkStart w:id="137" w:name="_Toc410745077"/>
      <w:proofErr w:type="gramStart"/>
      <w:r w:rsidRPr="002C5669">
        <w:rPr>
          <w:rFonts w:ascii="Corbel" w:hAnsi="Corbel" w:cs="Tahoma"/>
          <w:sz w:val="22"/>
          <w:szCs w:val="22"/>
        </w:rPr>
        <w:t xml:space="preserve">Figure </w:t>
      </w:r>
      <w:r w:rsidRPr="002C5669">
        <w:rPr>
          <w:rFonts w:ascii="Corbel" w:hAnsi="Corbel" w:cs="Tahoma"/>
          <w:sz w:val="22"/>
          <w:szCs w:val="22"/>
        </w:rPr>
        <w:fldChar w:fldCharType="begin"/>
      </w:r>
      <w:r w:rsidRPr="002C5669">
        <w:rPr>
          <w:rFonts w:ascii="Corbel" w:hAnsi="Corbel" w:cs="Tahoma"/>
          <w:sz w:val="22"/>
          <w:szCs w:val="22"/>
        </w:rPr>
        <w:instrText xml:space="preserve"> SEQ Figure \* ARABIC </w:instrText>
      </w:r>
      <w:r w:rsidRPr="002C5669">
        <w:rPr>
          <w:rFonts w:ascii="Corbel" w:hAnsi="Corbel" w:cs="Tahoma"/>
          <w:sz w:val="22"/>
          <w:szCs w:val="22"/>
        </w:rPr>
        <w:fldChar w:fldCharType="separate"/>
      </w:r>
      <w:r w:rsidR="00A64B5C">
        <w:rPr>
          <w:rFonts w:ascii="Corbel" w:hAnsi="Corbel" w:cs="Tahoma"/>
          <w:noProof/>
          <w:sz w:val="22"/>
          <w:szCs w:val="22"/>
        </w:rPr>
        <w:t>7</w:t>
      </w:r>
      <w:r w:rsidRPr="002C5669">
        <w:rPr>
          <w:rFonts w:ascii="Corbel" w:hAnsi="Corbel" w:cs="Tahoma"/>
          <w:sz w:val="22"/>
          <w:szCs w:val="22"/>
        </w:rPr>
        <w:fldChar w:fldCharType="end"/>
      </w:r>
      <w:bookmarkEnd w:id="133"/>
      <w:r w:rsidRPr="002C5669">
        <w:rPr>
          <w:rFonts w:ascii="Corbel" w:hAnsi="Corbel" w:cs="Tahoma"/>
          <w:sz w:val="22"/>
          <w:szCs w:val="22"/>
        </w:rPr>
        <w:t>.</w:t>
      </w:r>
      <w:proofErr w:type="gramEnd"/>
      <w:r w:rsidRPr="002C5669">
        <w:rPr>
          <w:rFonts w:ascii="Corbel" w:hAnsi="Corbel" w:cs="Tahoma"/>
          <w:sz w:val="22"/>
          <w:szCs w:val="22"/>
        </w:rPr>
        <w:t xml:space="preserve"> </w:t>
      </w:r>
      <w:proofErr w:type="gramStart"/>
      <w:r w:rsidRPr="002C5669">
        <w:rPr>
          <w:rFonts w:ascii="Corbel" w:hAnsi="Corbel" w:cs="Tahoma"/>
          <w:sz w:val="22"/>
          <w:szCs w:val="22"/>
        </w:rPr>
        <w:t>Highly erodible (HES) and potentially highly erodible soils (PHES) in the Otter Creek Watershed.</w:t>
      </w:r>
      <w:bookmarkEnd w:id="134"/>
      <w:bookmarkEnd w:id="135"/>
      <w:proofErr w:type="gramEnd"/>
      <w:r w:rsidRPr="002C5669">
        <w:rPr>
          <w:rFonts w:ascii="Corbel" w:hAnsi="Corbel" w:cs="Tahoma"/>
          <w:sz w:val="22"/>
          <w:szCs w:val="22"/>
        </w:rPr>
        <w:t xml:space="preserve">  </w:t>
      </w:r>
      <w:r w:rsidRPr="002C5669">
        <w:rPr>
          <w:rFonts w:ascii="Corbel" w:hAnsi="Corbel"/>
          <w:b w:val="0"/>
          <w:sz w:val="22"/>
          <w:szCs w:val="22"/>
        </w:rPr>
        <w:t>Source: NRCS, 2018.</w:t>
      </w:r>
      <w:bookmarkEnd w:id="136"/>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38" w:name="_Toc513814935"/>
      <w:bookmarkStart w:id="139" w:name="_Toc513815246"/>
      <w:bookmarkStart w:id="140" w:name="_Toc513816651"/>
      <w:bookmarkEnd w:id="137"/>
      <w:r w:rsidRPr="002C5669">
        <w:rPr>
          <w:rFonts w:ascii="Corbel" w:hAnsi="Corbel"/>
          <w:sz w:val="22"/>
          <w:szCs w:val="22"/>
        </w:rPr>
        <w:t>Hydric Soils</w:t>
      </w:r>
      <w:bookmarkEnd w:id="138"/>
      <w:bookmarkEnd w:id="139"/>
      <w:bookmarkEnd w:id="140"/>
    </w:p>
    <w:p w:rsidR="00046396" w:rsidRPr="002C5669" w:rsidRDefault="00046396" w:rsidP="009628EF">
      <w:pPr>
        <w:tabs>
          <w:tab w:val="left" w:pos="720"/>
        </w:tabs>
        <w:ind w:left="-18"/>
        <w:jc w:val="both"/>
        <w:rPr>
          <w:rFonts w:ascii="Corbel" w:hAnsi="Corbel"/>
          <w:sz w:val="22"/>
          <w:szCs w:val="22"/>
        </w:rPr>
      </w:pPr>
      <w:r w:rsidRPr="002C5669">
        <w:rPr>
          <w:rFonts w:ascii="Corbel" w:hAnsi="Corbel"/>
          <w:sz w:val="22"/>
          <w:szCs w:val="22"/>
        </w:rPr>
        <w:t xml:space="preserve">Hydric soils are those which remain saturated for a sufficient period of time to generate a series of chemical, biological, and physical processes. </w:t>
      </w:r>
      <w:proofErr w:type="gramStart"/>
      <w:r w:rsidRPr="002C5669">
        <w:rPr>
          <w:rFonts w:ascii="Corbel" w:hAnsi="Corbel"/>
          <w:sz w:val="22"/>
          <w:szCs w:val="22"/>
        </w:rPr>
        <w:t>The oxidation and reduction of iron in the soil, or “redox”, causes color changes characteristic of prolonged fluctuations in the water table.</w:t>
      </w:r>
      <w:proofErr w:type="gramEnd"/>
      <w:r w:rsidRPr="002C5669">
        <w:rPr>
          <w:rFonts w:ascii="Corbel" w:hAnsi="Corbel"/>
          <w:sz w:val="22"/>
          <w:szCs w:val="22"/>
        </w:rPr>
        <w:t xml:space="preserve"> After undergoing these processes, the soils maintain the resultant characteristics even after draining or use modification occurs. Watershed stakeholders are concerned about the conversion of wetlands into agricultural and urban land uses. Historically, approximately 25,772 acres (32%) of the watershed was covered by hydric soils (</w:t>
      </w:r>
      <w:r w:rsidRPr="002C5669">
        <w:rPr>
          <w:rFonts w:ascii="Corbel" w:hAnsi="Corbel"/>
          <w:sz w:val="22"/>
          <w:szCs w:val="22"/>
        </w:rPr>
        <w:fldChar w:fldCharType="begin"/>
      </w:r>
      <w:r w:rsidRPr="002C5669">
        <w:rPr>
          <w:rFonts w:ascii="Corbel" w:hAnsi="Corbel"/>
          <w:sz w:val="22"/>
          <w:szCs w:val="22"/>
        </w:rPr>
        <w:instrText xml:space="preserve"> REF _Ref239233123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Hydric soils are found throughout the watershed, with the highest densities located on flat plains away from the Otter Creek </w:t>
      </w:r>
      <w:proofErr w:type="spellStart"/>
      <w:r w:rsidRPr="002C5669">
        <w:rPr>
          <w:rFonts w:ascii="Corbel" w:hAnsi="Corbel"/>
          <w:sz w:val="22"/>
          <w:szCs w:val="22"/>
        </w:rPr>
        <w:t>drainageways</w:t>
      </w:r>
      <w:proofErr w:type="spellEnd"/>
      <w:r w:rsidRPr="002C5669">
        <w:rPr>
          <w:rFonts w:ascii="Corbel" w:hAnsi="Corbel"/>
          <w:sz w:val="22"/>
          <w:szCs w:val="22"/>
        </w:rPr>
        <w:t xml:space="preserve">. Most of the hydric soils are located in the eastern two thirds of the Otter Creek Watershed. As these soils are considered to have developed under wetland conditions, they are a good indicator of historic wetland locations and therefore will be revisited in the land use section. Many of these soils have been drained for agricultural production or urban development. These efforts leave nearly 5,171 acres (6.5%) of remnant hydric soils in the Otter </w:t>
      </w:r>
      <w:r w:rsidRPr="002C5669">
        <w:rPr>
          <w:rFonts w:ascii="Corbel" w:hAnsi="Corbel"/>
          <w:sz w:val="22"/>
          <w:szCs w:val="22"/>
        </w:rPr>
        <w:lastRenderedPageBreak/>
        <w:t>Creek Watershed (</w:t>
      </w:r>
      <w:r w:rsidRPr="002C5669">
        <w:rPr>
          <w:rFonts w:ascii="Corbel" w:hAnsi="Corbel"/>
          <w:sz w:val="22"/>
          <w:szCs w:val="22"/>
        </w:rPr>
        <w:fldChar w:fldCharType="begin"/>
      </w:r>
      <w:r w:rsidRPr="002C5669">
        <w:rPr>
          <w:rFonts w:ascii="Corbel" w:hAnsi="Corbel"/>
          <w:sz w:val="22"/>
          <w:szCs w:val="22"/>
        </w:rPr>
        <w:instrText xml:space="preserve"> REF _Ref506208150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These remnant hydric soils should be considered if any wetland restoration activities are prioritized through this watershed management planning process.</w:t>
      </w:r>
    </w:p>
    <w:p w:rsidR="00046396" w:rsidRPr="002C5669" w:rsidRDefault="00046396" w:rsidP="009628EF">
      <w:pPr>
        <w:tabs>
          <w:tab w:val="left" w:pos="720"/>
        </w:tabs>
        <w:ind w:left="-18"/>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286A8757" wp14:editId="19D6DC8A">
            <wp:extent cx="5943600" cy="434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943600" cy="434897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41" w:name="_Ref239233123"/>
      <w:bookmarkStart w:id="142" w:name="_Toc423102682"/>
      <w:bookmarkStart w:id="143" w:name="_Toc513816467"/>
      <w:bookmarkStart w:id="144" w:name="_Toc292465027"/>
      <w:bookmarkStart w:id="145" w:name="_Toc41074507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8</w:t>
      </w:r>
      <w:r w:rsidRPr="002C5669">
        <w:rPr>
          <w:rFonts w:ascii="Corbel" w:hAnsi="Corbel"/>
          <w:sz w:val="22"/>
          <w:szCs w:val="22"/>
        </w:rPr>
        <w:fldChar w:fldCharType="end"/>
      </w:r>
      <w:bookmarkEnd w:id="141"/>
      <w:r w:rsidRPr="002C5669">
        <w:rPr>
          <w:rFonts w:ascii="Corbel" w:hAnsi="Corbel"/>
          <w:sz w:val="22"/>
          <w:szCs w:val="22"/>
        </w:rPr>
        <w:t>.</w:t>
      </w:r>
      <w:proofErr w:type="gramEnd"/>
      <w:r w:rsidRPr="002C5669">
        <w:rPr>
          <w:rFonts w:ascii="Corbel" w:hAnsi="Corbel"/>
          <w:sz w:val="22"/>
          <w:szCs w:val="22"/>
        </w:rPr>
        <w:t xml:space="preserve"> Hydric soils in the Otter Creek Watershed.</w:t>
      </w:r>
      <w:bookmarkEnd w:id="142"/>
      <w:r w:rsidRPr="002C5669">
        <w:rPr>
          <w:rFonts w:ascii="Corbel" w:hAnsi="Corbel"/>
          <w:sz w:val="22"/>
          <w:szCs w:val="22"/>
        </w:rPr>
        <w:t xml:space="preserve">  </w:t>
      </w:r>
      <w:r w:rsidRPr="002C5669">
        <w:rPr>
          <w:rFonts w:ascii="Corbel" w:hAnsi="Corbel"/>
          <w:b w:val="0"/>
          <w:sz w:val="22"/>
          <w:szCs w:val="22"/>
        </w:rPr>
        <w:t>Source: NRCS, 2018.</w:t>
      </w:r>
      <w:bookmarkEnd w:id="143"/>
    </w:p>
    <w:p w:rsidR="00046396" w:rsidRPr="002C5669" w:rsidRDefault="00046396" w:rsidP="009628EF">
      <w:pPr>
        <w:pStyle w:val="Caption"/>
        <w:tabs>
          <w:tab w:val="left" w:pos="720"/>
        </w:tabs>
        <w:jc w:val="both"/>
        <w:rPr>
          <w:rFonts w:ascii="Corbel" w:hAnsi="Corbel"/>
          <w:sz w:val="22"/>
          <w:szCs w:val="22"/>
        </w:rPr>
      </w:pPr>
    </w:p>
    <w:p w:rsidR="00046396" w:rsidRPr="002C5669" w:rsidRDefault="00046396" w:rsidP="009628EF">
      <w:pPr>
        <w:rPr>
          <w:rFonts w:ascii="Corbel" w:hAnsi="Corbel"/>
          <w:sz w:val="22"/>
          <w:szCs w:val="22"/>
        </w:rPr>
      </w:pPr>
    </w:p>
    <w:p w:rsidR="00046396" w:rsidRPr="002C5669" w:rsidRDefault="00046396" w:rsidP="009628EF">
      <w:pPr>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62D75BFE" wp14:editId="7AF11283">
            <wp:extent cx="5943600" cy="393482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 soils_remnant.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943600" cy="393482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46" w:name="_Ref506208150"/>
      <w:bookmarkStart w:id="147" w:name="_Toc51381646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9</w:t>
      </w:r>
      <w:r w:rsidRPr="002C5669">
        <w:rPr>
          <w:rFonts w:ascii="Corbel" w:hAnsi="Corbel"/>
          <w:sz w:val="22"/>
          <w:szCs w:val="22"/>
        </w:rPr>
        <w:fldChar w:fldCharType="end"/>
      </w:r>
      <w:bookmarkEnd w:id="146"/>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Remnant hydric soils in the Otter Creek Watershed.</w:t>
      </w:r>
      <w:proofErr w:type="gramEnd"/>
      <w:r w:rsidRPr="002C5669">
        <w:rPr>
          <w:rFonts w:ascii="Corbel" w:hAnsi="Corbel"/>
          <w:sz w:val="22"/>
          <w:szCs w:val="22"/>
        </w:rPr>
        <w:t xml:space="preserve"> </w:t>
      </w:r>
      <w:r w:rsidRPr="002C5669">
        <w:rPr>
          <w:rFonts w:ascii="Corbel" w:hAnsi="Corbel"/>
          <w:b w:val="0"/>
          <w:sz w:val="22"/>
          <w:szCs w:val="22"/>
        </w:rPr>
        <w:t>Source: NRCS, 2018.</w:t>
      </w:r>
      <w:bookmarkEnd w:id="147"/>
    </w:p>
    <w:bookmarkEnd w:id="144"/>
    <w:bookmarkEnd w:id="145"/>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48" w:name="_Toc513814936"/>
      <w:bookmarkStart w:id="149" w:name="_Toc513815247"/>
      <w:bookmarkStart w:id="150" w:name="_Toc513816652"/>
      <w:r w:rsidRPr="002C5669">
        <w:rPr>
          <w:rFonts w:ascii="Corbel" w:hAnsi="Corbel"/>
          <w:sz w:val="22"/>
          <w:szCs w:val="22"/>
        </w:rPr>
        <w:t>Tile-Drained Soils</w:t>
      </w:r>
      <w:bookmarkEnd w:id="148"/>
      <w:bookmarkEnd w:id="149"/>
      <w:bookmarkEnd w:id="150"/>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Soils drained by tile drains cover 22,884 square miles or 28% of the Otter Creek Watershed as estimated utilizing methods details in </w:t>
      </w:r>
      <w:proofErr w:type="spellStart"/>
      <w:r w:rsidRPr="002C5669">
        <w:rPr>
          <w:rFonts w:ascii="Corbel" w:hAnsi="Corbel"/>
          <w:sz w:val="22"/>
          <w:szCs w:val="22"/>
        </w:rPr>
        <w:t>Sugg</w:t>
      </w:r>
      <w:proofErr w:type="spellEnd"/>
      <w:r w:rsidRPr="002C5669">
        <w:rPr>
          <w:rFonts w:ascii="Corbel" w:hAnsi="Corbel"/>
          <w:sz w:val="22"/>
          <w:szCs w:val="22"/>
        </w:rPr>
        <w:t xml:space="preserve">, 2007.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As the demands of production on each acre of land increases more </w:t>
      </w:r>
      <w:proofErr w:type="gramStart"/>
      <w:r w:rsidRPr="002C5669">
        <w:rPr>
          <w:rFonts w:ascii="Corbel" w:hAnsi="Corbel"/>
          <w:sz w:val="22"/>
          <w:szCs w:val="22"/>
        </w:rPr>
        <w:t>tile</w:t>
      </w:r>
      <w:proofErr w:type="gramEnd"/>
      <w:r w:rsidRPr="002C5669">
        <w:rPr>
          <w:rFonts w:ascii="Corbel" w:hAnsi="Corbel"/>
          <w:sz w:val="22"/>
          <w:szCs w:val="22"/>
        </w:rPr>
        <w:t xml:space="preserve"> is put in, typically in a network or series as extensive as 30 to 50 foot spacing between tiles.  Impacts to stream water quality can be reduced by the use of tile control structures and drainage water management. A majority of tile-drained soils are located in the Cox Ditch and Swope Ditch drainages within the Gundy Ditch Subwatershed as well as the headwaters of the North Branch Otter Creek and Headwaters Otter Creek subwatersheds (</w:t>
      </w:r>
      <w:r w:rsidRPr="002C5669">
        <w:rPr>
          <w:rFonts w:ascii="Corbel" w:hAnsi="Corbel"/>
          <w:sz w:val="22"/>
          <w:szCs w:val="22"/>
        </w:rPr>
        <w:fldChar w:fldCharType="begin"/>
      </w:r>
      <w:r w:rsidRPr="002C5669">
        <w:rPr>
          <w:rFonts w:ascii="Corbel" w:hAnsi="Corbel"/>
          <w:sz w:val="22"/>
          <w:szCs w:val="22"/>
        </w:rPr>
        <w:instrText xml:space="preserve"> REF _Ref507667697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10</w:t>
      </w:r>
      <w:r w:rsidRPr="002C5669">
        <w:rPr>
          <w:rFonts w:ascii="Corbel" w:hAnsi="Corbel"/>
          <w:sz w:val="22"/>
          <w:szCs w:val="22"/>
        </w:rPr>
        <w:fldChar w:fldCharType="end"/>
      </w:r>
      <w:r w:rsidRPr="002C5669">
        <w:rPr>
          <w:rFonts w:ascii="Corbel" w:hAnsi="Corbel"/>
          <w:sz w:val="22"/>
          <w:szCs w:val="22"/>
        </w:rPr>
        <w:t>). Most of these areas are relatively flat where drainage augmentation is required to move water from agricultural fields in order to produce row crops. In these areas, materials applied to agricultural soils are directly transported to downstream waterbodies.</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0D60135E" wp14:editId="39D3C6A7">
            <wp:extent cx="5273749" cy="3561907"/>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 soils.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273749" cy="356190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51" w:name="_Ref507667697"/>
      <w:bookmarkStart w:id="152" w:name="_Toc51381646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10</w:t>
      </w:r>
      <w:r w:rsidRPr="002C5669">
        <w:rPr>
          <w:rFonts w:ascii="Corbel" w:hAnsi="Corbel"/>
          <w:sz w:val="22"/>
          <w:szCs w:val="22"/>
        </w:rPr>
        <w:fldChar w:fldCharType="end"/>
      </w:r>
      <w:bookmarkEnd w:id="151"/>
      <w:r w:rsidRPr="002C5669">
        <w:rPr>
          <w:rFonts w:ascii="Corbel" w:hAnsi="Corbel"/>
          <w:sz w:val="22"/>
          <w:szCs w:val="22"/>
        </w:rPr>
        <w:t>.</w:t>
      </w:r>
      <w:proofErr w:type="gramEnd"/>
      <w:r w:rsidRPr="002C5669">
        <w:rPr>
          <w:rFonts w:ascii="Corbel" w:hAnsi="Corbel"/>
          <w:sz w:val="22"/>
          <w:szCs w:val="22"/>
        </w:rPr>
        <w:t xml:space="preserve"> Tile-drained soils in the Otter Creek Watershed. </w:t>
      </w:r>
      <w:r w:rsidRPr="002C5669">
        <w:rPr>
          <w:rFonts w:ascii="Corbel" w:hAnsi="Corbel"/>
          <w:b w:val="0"/>
          <w:sz w:val="22"/>
          <w:szCs w:val="22"/>
        </w:rPr>
        <w:t>Source: NLCD, 2011 and NRCS, 2018.</w:t>
      </w:r>
      <w:bookmarkEnd w:id="152"/>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53" w:name="_Toc292466732"/>
      <w:bookmarkStart w:id="154" w:name="_Toc423102625"/>
      <w:bookmarkStart w:id="155" w:name="_Toc513815248"/>
      <w:bookmarkStart w:id="156" w:name="_Toc513816653"/>
      <w:r w:rsidRPr="002C5669">
        <w:rPr>
          <w:rFonts w:ascii="Corbel" w:hAnsi="Corbel"/>
          <w:sz w:val="22"/>
          <w:szCs w:val="22"/>
        </w:rPr>
        <w:t>Wastewater Treatment</w:t>
      </w:r>
      <w:bookmarkEnd w:id="153"/>
      <w:bookmarkEnd w:id="154"/>
      <w:bookmarkEnd w:id="155"/>
      <w:bookmarkEnd w:id="156"/>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57" w:name="_Toc513814938"/>
      <w:bookmarkStart w:id="158" w:name="_Toc513815249"/>
      <w:bookmarkStart w:id="159" w:name="_Toc513816654"/>
      <w:r w:rsidRPr="002C5669">
        <w:rPr>
          <w:rFonts w:ascii="Corbel" w:hAnsi="Corbel"/>
          <w:sz w:val="22"/>
          <w:szCs w:val="22"/>
        </w:rPr>
        <w:t>Soil Septic Tank Suitability</w:t>
      </w:r>
      <w:bookmarkEnd w:id="157"/>
      <w:bookmarkEnd w:id="158"/>
      <w:bookmarkEnd w:id="159"/>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w:t>
      </w:r>
      <w:proofErr w:type="spellStart"/>
      <w:r w:rsidRPr="002C5669">
        <w:rPr>
          <w:rFonts w:ascii="Corbel" w:hAnsi="Corbel"/>
          <w:sz w:val="22"/>
          <w:szCs w:val="22"/>
        </w:rPr>
        <w:t>Krenz</w:t>
      </w:r>
      <w:proofErr w:type="spellEnd"/>
      <w:r w:rsidRPr="002C5669">
        <w:rPr>
          <w:rFonts w:ascii="Corbel" w:hAnsi="Corbel"/>
          <w:sz w:val="22"/>
          <w:szCs w:val="22"/>
        </w:rPr>
        <w:t xml:space="preserve">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true impact of these systems on the water quality in the watershed cannot be determined without a complete survey of systems.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lastRenderedPageBreak/>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w:t>
      </w:r>
      <w:proofErr w:type="gramStart"/>
      <w:r w:rsidRPr="002C5669">
        <w:rPr>
          <w:rFonts w:ascii="Corbel" w:hAnsi="Corbel"/>
          <w:sz w:val="22"/>
          <w:szCs w:val="22"/>
        </w:rPr>
        <w:t>Use</w:t>
      </w:r>
      <w:proofErr w:type="gramEnd"/>
      <w:r w:rsidRPr="002C5669">
        <w:rPr>
          <w:rFonts w:ascii="Corbel" w:hAnsi="Corbel"/>
          <w:sz w:val="22"/>
          <w:szCs w:val="22"/>
        </w:rPr>
        <w:t xml:space="preserve"> of soils that are rated moderately or severely limited generally require special design, planning, and/or maintenance to overcome limitations and ensure proper function.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color w:val="FF0000"/>
          <w:sz w:val="22"/>
          <w:szCs w:val="22"/>
        </w:rPr>
      </w:pPr>
      <w:r w:rsidRPr="002C5669">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2C5669">
        <w:rPr>
          <w:rFonts w:ascii="Corbel" w:hAnsi="Corbel"/>
          <w:sz w:val="22"/>
          <w:szCs w:val="22"/>
        </w:rPr>
        <w:fldChar w:fldCharType="begin"/>
      </w:r>
      <w:r w:rsidRPr="002C5669">
        <w:rPr>
          <w:rFonts w:ascii="Corbel" w:hAnsi="Corbel"/>
          <w:sz w:val="22"/>
          <w:szCs w:val="22"/>
        </w:rPr>
        <w:instrText xml:space="preserve"> REF _Ref239233153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Nearly 75,432 acres or 95% of the watershed is covered by soils that are considered very limited for use in septic tank absorption fields.  Nearly 319 (3.3%) acres are somewhat limited meaning that these soils are generally suitable for septic systems. The remaining 216 acres (1.7%) not rated for septic usage as it is not generally industry standard to install a septic system in these geographic locations</w:t>
      </w:r>
      <w:proofErr w:type="gramStart"/>
      <w:r w:rsidRPr="002C5669">
        <w:rPr>
          <w:rFonts w:ascii="Corbel" w:hAnsi="Corbel"/>
          <w:sz w:val="22"/>
          <w:szCs w:val="22"/>
        </w:rPr>
        <w:t>..</w:t>
      </w:r>
      <w:proofErr w:type="gramEnd"/>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380A6489" wp14:editId="01BFAB7F">
            <wp:extent cx="5943600" cy="4521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 limitation.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43600" cy="4521298"/>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160" w:name="_Ref239233153"/>
      <w:bookmarkStart w:id="161" w:name="_Toc292465029"/>
      <w:bookmarkStart w:id="162" w:name="_Toc423102683"/>
      <w:bookmarkStart w:id="163" w:name="_Toc513816470"/>
      <w:bookmarkStart w:id="164" w:name="_Toc41074507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11</w:t>
      </w:r>
      <w:r w:rsidRPr="002C5669">
        <w:rPr>
          <w:rFonts w:ascii="Corbel" w:hAnsi="Corbel"/>
          <w:sz w:val="22"/>
          <w:szCs w:val="22"/>
        </w:rPr>
        <w:fldChar w:fldCharType="end"/>
      </w:r>
      <w:bookmarkEnd w:id="16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Suitability of soils for septic tank usage in the</w:t>
      </w:r>
      <w:bookmarkEnd w:id="161"/>
      <w:r w:rsidRPr="002C5669">
        <w:rPr>
          <w:rFonts w:ascii="Corbel" w:hAnsi="Corbel"/>
          <w:sz w:val="22"/>
          <w:szCs w:val="22"/>
        </w:rPr>
        <w:t xml:space="preserve"> Otter Creek Watershed.</w:t>
      </w:r>
      <w:bookmarkEnd w:id="162"/>
      <w:proofErr w:type="gramEnd"/>
      <w:r w:rsidRPr="002C5669">
        <w:rPr>
          <w:rFonts w:ascii="Corbel" w:hAnsi="Corbel"/>
          <w:b w:val="0"/>
          <w:sz w:val="22"/>
          <w:szCs w:val="22"/>
        </w:rPr>
        <w:t xml:space="preserve">  Source: NRCS, 2018.</w:t>
      </w:r>
      <w:bookmarkEnd w:id="163"/>
    </w:p>
    <w:bookmarkEnd w:id="164"/>
    <w:p w:rsidR="00046396" w:rsidRPr="002C5669" w:rsidRDefault="00046396" w:rsidP="009628EF">
      <w:pPr>
        <w:tabs>
          <w:tab w:val="left" w:pos="720"/>
        </w:tabs>
        <w:jc w:val="both"/>
        <w:rPr>
          <w:rFonts w:ascii="Corbel" w:hAnsi="Corbel"/>
          <w:b/>
          <w:sz w:val="22"/>
          <w:szCs w:val="22"/>
          <w:highlight w:val="lightGray"/>
          <w:u w:val="single"/>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65" w:name="_Toc513814939"/>
      <w:bookmarkStart w:id="166" w:name="_Toc513815250"/>
      <w:bookmarkStart w:id="167" w:name="_Toc513816655"/>
      <w:r w:rsidRPr="002C5669">
        <w:rPr>
          <w:rFonts w:ascii="Corbel" w:hAnsi="Corbel"/>
          <w:sz w:val="22"/>
          <w:szCs w:val="22"/>
        </w:rPr>
        <w:t>Wastewater Treatment and Solids Disposal</w:t>
      </w:r>
      <w:bookmarkEnd w:id="165"/>
      <w:bookmarkEnd w:id="166"/>
      <w:bookmarkEnd w:id="167"/>
    </w:p>
    <w:p w:rsidR="00046396" w:rsidRPr="002C5669" w:rsidRDefault="00046396" w:rsidP="009628EF">
      <w:pPr>
        <w:pStyle w:val="Caption"/>
        <w:tabs>
          <w:tab w:val="left" w:pos="720"/>
        </w:tabs>
        <w:jc w:val="both"/>
        <w:rPr>
          <w:rFonts w:ascii="Corbel" w:hAnsi="Corbel"/>
          <w:sz w:val="22"/>
          <w:szCs w:val="22"/>
        </w:rPr>
      </w:pPr>
      <w:r w:rsidRPr="002C5669">
        <w:rPr>
          <w:rFonts w:ascii="Corbel" w:hAnsi="Corbel"/>
          <w:b w:val="0"/>
          <w:sz w:val="22"/>
          <w:szCs w:val="22"/>
        </w:rPr>
        <w:t>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14 NPDES-regulated facilities are located within the watershed (</w:t>
      </w:r>
      <w:r w:rsidRPr="002C5669">
        <w:rPr>
          <w:rFonts w:ascii="Corbel" w:hAnsi="Corbel"/>
          <w:sz w:val="22"/>
          <w:szCs w:val="22"/>
        </w:rPr>
        <w:fldChar w:fldCharType="begin"/>
      </w:r>
      <w:r w:rsidRPr="002C5669">
        <w:rPr>
          <w:rFonts w:ascii="Corbel" w:hAnsi="Corbel"/>
          <w:sz w:val="22"/>
          <w:szCs w:val="22"/>
        </w:rPr>
        <w:instrText xml:space="preserve"> REF _Ref239233161 \h  \* MERGEFORMAT </w:instrText>
      </w:r>
      <w:r w:rsidRPr="002C5669">
        <w:rPr>
          <w:rFonts w:ascii="Corbel" w:hAnsi="Corbel"/>
          <w:sz w:val="22"/>
          <w:szCs w:val="22"/>
        </w:rPr>
      </w:r>
      <w:r w:rsidRPr="002C5669">
        <w:rPr>
          <w:rFonts w:ascii="Corbel" w:hAnsi="Corbel"/>
          <w:sz w:val="22"/>
          <w:szCs w:val="22"/>
        </w:rPr>
        <w:fldChar w:fldCharType="separate"/>
      </w:r>
      <w:r w:rsidR="00A64B5C" w:rsidRPr="00A64B5C">
        <w:rPr>
          <w:rFonts w:ascii="Corbel" w:hAnsi="Corbel"/>
          <w:b w:val="0"/>
          <w:sz w:val="22"/>
          <w:szCs w:val="22"/>
        </w:rPr>
        <w:t xml:space="preserve">Figure </w:t>
      </w:r>
      <w:r w:rsidR="00A64B5C" w:rsidRPr="00A64B5C">
        <w:rPr>
          <w:rFonts w:ascii="Corbel" w:hAnsi="Corbel"/>
          <w:b w:val="0"/>
          <w:noProof/>
          <w:sz w:val="22"/>
          <w:szCs w:val="22"/>
        </w:rPr>
        <w:t>12</w:t>
      </w:r>
      <w:r w:rsidRPr="002C5669">
        <w:rPr>
          <w:rFonts w:ascii="Corbel" w:hAnsi="Corbel"/>
          <w:sz w:val="22"/>
          <w:szCs w:val="22"/>
        </w:rPr>
        <w:fldChar w:fldCharType="end"/>
      </w:r>
      <w:r w:rsidRPr="002C5669">
        <w:rPr>
          <w:rFonts w:ascii="Corbel" w:hAnsi="Corbel"/>
          <w:b w:val="0"/>
          <w:sz w:val="22"/>
          <w:szCs w:val="22"/>
        </w:rPr>
        <w:t xml:space="preserve">). </w:t>
      </w:r>
      <w:r w:rsidRPr="002C5669">
        <w:rPr>
          <w:rFonts w:ascii="Corbel" w:hAnsi="Corbel"/>
          <w:b w:val="0"/>
          <w:sz w:val="22"/>
          <w:szCs w:val="22"/>
        </w:rPr>
        <w:fldChar w:fldCharType="begin"/>
      </w:r>
      <w:r w:rsidRPr="002C5669">
        <w:rPr>
          <w:rFonts w:ascii="Corbel" w:hAnsi="Corbel"/>
          <w:b w:val="0"/>
          <w:sz w:val="22"/>
          <w:szCs w:val="22"/>
        </w:rPr>
        <w:instrText xml:space="preserve"> REF _Ref416960326 \h  \* MERGEFORMAT </w:instrText>
      </w:r>
      <w:r w:rsidRPr="002C5669">
        <w:rPr>
          <w:rFonts w:ascii="Corbel" w:hAnsi="Corbel"/>
          <w:b w:val="0"/>
          <w:sz w:val="22"/>
          <w:szCs w:val="22"/>
        </w:rPr>
      </w:r>
      <w:r w:rsidRPr="002C5669">
        <w:rPr>
          <w:rFonts w:ascii="Corbel" w:hAnsi="Corbel"/>
          <w:b w:val="0"/>
          <w:sz w:val="22"/>
          <w:szCs w:val="22"/>
        </w:rPr>
        <w:fldChar w:fldCharType="separate"/>
      </w:r>
      <w:r w:rsidR="00A64B5C" w:rsidRPr="00A64B5C">
        <w:rPr>
          <w:rFonts w:ascii="Corbel" w:hAnsi="Corbel"/>
          <w:b w:val="0"/>
          <w:sz w:val="22"/>
          <w:szCs w:val="22"/>
        </w:rPr>
        <w:t xml:space="preserve">Table </w:t>
      </w:r>
      <w:r w:rsidR="00A64B5C" w:rsidRPr="00A64B5C">
        <w:rPr>
          <w:rFonts w:ascii="Corbel" w:hAnsi="Corbel"/>
          <w:b w:val="0"/>
          <w:noProof/>
          <w:sz w:val="22"/>
          <w:szCs w:val="22"/>
        </w:rPr>
        <w:t>4</w:t>
      </w:r>
      <w:r w:rsidRPr="002C5669">
        <w:rPr>
          <w:rFonts w:ascii="Corbel" w:hAnsi="Corbel"/>
          <w:b w:val="0"/>
          <w:sz w:val="22"/>
          <w:szCs w:val="22"/>
        </w:rPr>
        <w:fldChar w:fldCharType="end"/>
      </w:r>
      <w:r w:rsidRPr="002C5669">
        <w:rPr>
          <w:rFonts w:ascii="Corbel" w:hAnsi="Corbel"/>
          <w:b w:val="0"/>
          <w:sz w:val="22"/>
          <w:szCs w:val="22"/>
        </w:rPr>
        <w:t xml:space="preserve"> details the NPDES facility name, activity, and permit number. More detailed information for each facility will be discussed on a subwatershed basis in subsequent sections.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lastRenderedPageBreak/>
        <w:drawing>
          <wp:inline distT="0" distB="0" distL="0" distR="0" wp14:anchorId="3122E4CE" wp14:editId="22B07920">
            <wp:extent cx="5316279" cy="3551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316279" cy="355127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168" w:name="_Ref239233161"/>
      <w:bookmarkStart w:id="169" w:name="_Toc423102684"/>
      <w:bookmarkStart w:id="170" w:name="_Toc513816471"/>
      <w:bookmarkStart w:id="171" w:name="_Toc292465030"/>
      <w:bookmarkStart w:id="172" w:name="_Toc410745080"/>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12</w:t>
      </w:r>
      <w:r w:rsidRPr="002C5669">
        <w:rPr>
          <w:rFonts w:ascii="Corbel" w:hAnsi="Corbel"/>
          <w:sz w:val="22"/>
          <w:szCs w:val="22"/>
        </w:rPr>
        <w:fldChar w:fldCharType="end"/>
      </w:r>
      <w:bookmarkEnd w:id="16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facilities in the Otter Creek Watershed.</w:t>
      </w:r>
      <w:bookmarkEnd w:id="169"/>
      <w:bookmarkEnd w:id="170"/>
      <w:proofErr w:type="gramEnd"/>
      <w:r w:rsidRPr="002C5669">
        <w:rPr>
          <w:rFonts w:ascii="Corbel" w:hAnsi="Corbel"/>
          <w:sz w:val="22"/>
          <w:szCs w:val="22"/>
        </w:rPr>
        <w:t xml:space="preserve"> </w:t>
      </w:r>
    </w:p>
    <w:p w:rsidR="00046396" w:rsidRPr="002C5669" w:rsidRDefault="00046396" w:rsidP="009628EF">
      <w:pPr>
        <w:jc w:val="both"/>
        <w:rPr>
          <w:rFonts w:ascii="Corbel" w:hAnsi="Corbel"/>
          <w:b/>
          <w:bCs/>
          <w:sz w:val="22"/>
          <w:szCs w:val="22"/>
          <w:highlight w:val="lightGray"/>
        </w:rPr>
      </w:pPr>
      <w:bookmarkStart w:id="173" w:name="_Ref239231216"/>
      <w:bookmarkStart w:id="174" w:name="_Ref242176762"/>
      <w:bookmarkStart w:id="175" w:name="_Ref287366771"/>
      <w:bookmarkStart w:id="176" w:name="_Ref292466077"/>
      <w:bookmarkStart w:id="177" w:name="_Toc292465182"/>
      <w:bookmarkEnd w:id="171"/>
      <w:bookmarkEnd w:id="172"/>
    </w:p>
    <w:p w:rsidR="00046396" w:rsidRPr="002C5669" w:rsidRDefault="00046396" w:rsidP="009628EF">
      <w:pPr>
        <w:pStyle w:val="Caption"/>
        <w:tabs>
          <w:tab w:val="left" w:pos="720"/>
        </w:tabs>
        <w:jc w:val="both"/>
        <w:rPr>
          <w:rFonts w:ascii="Corbel" w:hAnsi="Corbel"/>
          <w:sz w:val="22"/>
          <w:szCs w:val="22"/>
        </w:rPr>
      </w:pPr>
      <w:bookmarkStart w:id="178" w:name="_Ref416960326"/>
      <w:bookmarkStart w:id="179" w:name="_Toc423102835"/>
      <w:bookmarkStart w:id="180" w:name="_Toc513816134"/>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4</w:t>
      </w:r>
      <w:r w:rsidRPr="002C5669">
        <w:rPr>
          <w:rFonts w:ascii="Corbel" w:hAnsi="Corbel"/>
          <w:sz w:val="22"/>
          <w:szCs w:val="22"/>
        </w:rPr>
        <w:fldChar w:fldCharType="end"/>
      </w:r>
      <w:bookmarkEnd w:id="173"/>
      <w:bookmarkEnd w:id="174"/>
      <w:bookmarkEnd w:id="175"/>
      <w:bookmarkEnd w:id="176"/>
      <w:bookmarkEnd w:id="17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NPDES-regulated facility information.</w:t>
      </w:r>
      <w:bookmarkEnd w:id="177"/>
      <w:bookmarkEnd w:id="179"/>
      <w:bookmarkEnd w:id="180"/>
      <w:proofErr w:type="gramEnd"/>
    </w:p>
    <w:tbl>
      <w:tblPr>
        <w:tblW w:w="8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1319"/>
        <w:gridCol w:w="3767"/>
        <w:gridCol w:w="2654"/>
      </w:tblGrid>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Map ID</w:t>
            </w:r>
          </w:p>
        </w:tc>
        <w:tc>
          <w:tcPr>
            <w:tcW w:w="1319"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NPDES ID</w:t>
            </w:r>
          </w:p>
        </w:tc>
        <w:tc>
          <w:tcPr>
            <w:tcW w:w="3767"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Facility Name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Activity</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IN0025224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proofErr w:type="spellStart"/>
            <w:r w:rsidRPr="002C5669">
              <w:rPr>
                <w:rFonts w:ascii="Corbel" w:hAnsi="Corbel" w:cs="Arial"/>
                <w:sz w:val="22"/>
                <w:szCs w:val="22"/>
              </w:rPr>
              <w:t>Staunten</w:t>
            </w:r>
            <w:proofErr w:type="spellEnd"/>
            <w:r w:rsidRPr="002C5669">
              <w:rPr>
                <w:rFonts w:ascii="Corbel" w:hAnsi="Corbel" w:cs="Arial"/>
                <w:sz w:val="22"/>
                <w:szCs w:val="22"/>
              </w:rPr>
              <w:t xml:space="preserve"> Wastewater Plant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INRM00279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Keebler Company</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INR10H824</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Road Reconstruction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IN0054879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Mears Mobile Home Park</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Inactive 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INR10K746</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Pastime Solar Center</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ING080319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US 40 Construction/Dewatering</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ING670022</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Cinergy – Wabash Lateral Project</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Short term construction</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8</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INRM02209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Process Development and Fabrication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INR10H480</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Otter Creek Firehouse</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IN0045721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proofErr w:type="spellStart"/>
            <w:r w:rsidRPr="002C5669">
              <w:rPr>
                <w:rFonts w:ascii="Corbel" w:hAnsi="Corbel" w:cs="Arial"/>
                <w:sz w:val="22"/>
                <w:szCs w:val="22"/>
              </w:rPr>
              <w:t>Arketex</w:t>
            </w:r>
            <w:proofErr w:type="spellEnd"/>
            <w:r w:rsidRPr="002C5669">
              <w:rPr>
                <w:rFonts w:ascii="Corbel" w:hAnsi="Corbel" w:cs="Arial"/>
                <w:sz w:val="22"/>
                <w:szCs w:val="22"/>
              </w:rPr>
              <w:t xml:space="preserve"> Ceramic Corporation</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IN0030678</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Rio Grande Elementary School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IN0044725</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Brazil Minerals Inc.</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IN0039829</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Carbon Municipal STP</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r w:rsidR="00046396" w:rsidRPr="002C5669" w:rsidTr="00696D2E">
        <w:trPr>
          <w:trHeight w:val="255"/>
        </w:trPr>
        <w:tc>
          <w:tcPr>
            <w:tcW w:w="96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1319"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IN0053821</w:t>
            </w:r>
          </w:p>
        </w:tc>
        <w:tc>
          <w:tcPr>
            <w:tcW w:w="3767"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 xml:space="preserve">B&amp;LS </w:t>
            </w:r>
            <w:proofErr w:type="spellStart"/>
            <w:r w:rsidRPr="002C5669">
              <w:rPr>
                <w:rFonts w:ascii="Corbel" w:hAnsi="Corbel" w:cs="Arial"/>
                <w:sz w:val="22"/>
                <w:szCs w:val="22"/>
              </w:rPr>
              <w:t>Contr</w:t>
            </w:r>
            <w:proofErr w:type="spellEnd"/>
            <w:r w:rsidRPr="002C5669">
              <w:rPr>
                <w:rFonts w:ascii="Corbel" w:hAnsi="Corbel" w:cs="Arial"/>
                <w:sz w:val="22"/>
                <w:szCs w:val="22"/>
              </w:rPr>
              <w:t>-Calcutta Rail</w:t>
            </w:r>
          </w:p>
        </w:tc>
        <w:tc>
          <w:tcPr>
            <w:tcW w:w="2654"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Sewerage system</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Source: USEPA </w:t>
      </w:r>
      <w:proofErr w:type="spellStart"/>
      <w:r w:rsidRPr="002C5669">
        <w:rPr>
          <w:rFonts w:ascii="Corbel" w:hAnsi="Corbel"/>
          <w:sz w:val="22"/>
          <w:szCs w:val="22"/>
        </w:rPr>
        <w:t>EnviroFacts</w:t>
      </w:r>
      <w:proofErr w:type="spellEnd"/>
      <w:r w:rsidRPr="002C5669">
        <w:rPr>
          <w:rFonts w:ascii="Corbel" w:hAnsi="Corbel"/>
          <w:sz w:val="22"/>
          <w:szCs w:val="22"/>
        </w:rPr>
        <w:t xml:space="preserve"> Warehouse, 2018</w:t>
      </w:r>
    </w:p>
    <w:p w:rsidR="00046396" w:rsidRPr="00C2053D" w:rsidRDefault="00046396" w:rsidP="009628EF">
      <w:pPr>
        <w:tabs>
          <w:tab w:val="left" w:pos="720"/>
        </w:tabs>
        <w:jc w:val="both"/>
        <w:rPr>
          <w:rFonts w:ascii="Corbel" w:hAnsi="Corbel"/>
          <w:i/>
          <w:color w:val="0000FF"/>
          <w:sz w:val="22"/>
          <w:szCs w:val="22"/>
        </w:rPr>
      </w:pPr>
    </w:p>
    <w:p w:rsidR="00046396" w:rsidRPr="00FC0120" w:rsidRDefault="00046396" w:rsidP="009628EF">
      <w:pPr>
        <w:pStyle w:val="Heading3"/>
        <w:numPr>
          <w:ilvl w:val="2"/>
          <w:numId w:val="3"/>
        </w:numPr>
        <w:tabs>
          <w:tab w:val="clear" w:pos="2160"/>
          <w:tab w:val="num" w:pos="0"/>
        </w:tabs>
        <w:jc w:val="both"/>
        <w:rPr>
          <w:rFonts w:ascii="Corbel" w:hAnsi="Corbel"/>
          <w:sz w:val="22"/>
          <w:szCs w:val="22"/>
        </w:rPr>
      </w:pPr>
      <w:bookmarkStart w:id="181" w:name="_Toc513814940"/>
      <w:bookmarkStart w:id="182" w:name="_Toc513815251"/>
      <w:bookmarkStart w:id="183" w:name="_Toc513816656"/>
      <w:r w:rsidRPr="00FC0120">
        <w:rPr>
          <w:rFonts w:ascii="Corbel" w:hAnsi="Corbel"/>
          <w:sz w:val="22"/>
          <w:szCs w:val="22"/>
        </w:rPr>
        <w:t>Municipal Wastewater Treatment and Combined Sewer Overflows</w:t>
      </w:r>
      <w:bookmarkEnd w:id="181"/>
      <w:bookmarkEnd w:id="182"/>
      <w:bookmarkEnd w:id="183"/>
    </w:p>
    <w:p w:rsidR="00046396" w:rsidRPr="00FC0120" w:rsidRDefault="00046396" w:rsidP="009628EF">
      <w:pPr>
        <w:tabs>
          <w:tab w:val="left" w:pos="720"/>
        </w:tabs>
        <w:jc w:val="both"/>
        <w:rPr>
          <w:rFonts w:ascii="Corbel" w:hAnsi="Corbel"/>
          <w:sz w:val="22"/>
          <w:szCs w:val="22"/>
          <w:highlight w:val="lightGray"/>
        </w:rPr>
      </w:pPr>
      <w:r w:rsidRPr="00FC0120">
        <w:rPr>
          <w:rFonts w:ascii="Corbel" w:hAnsi="Corbel"/>
          <w:sz w:val="22"/>
          <w:szCs w:val="22"/>
        </w:rPr>
        <w:t xml:space="preserve">In the relatively rural Otter Creek Watershed, there are two wastewater treatment facilities located within and discharging to Otter Creek or a tributary, the </w:t>
      </w:r>
      <w:proofErr w:type="spellStart"/>
      <w:r w:rsidRPr="00FC0120">
        <w:rPr>
          <w:rFonts w:ascii="Corbel" w:hAnsi="Corbel"/>
          <w:sz w:val="22"/>
          <w:szCs w:val="22"/>
        </w:rPr>
        <w:t>Staunten</w:t>
      </w:r>
      <w:proofErr w:type="spellEnd"/>
      <w:r w:rsidRPr="00FC0120">
        <w:rPr>
          <w:rFonts w:ascii="Corbel" w:hAnsi="Corbel"/>
          <w:sz w:val="22"/>
          <w:szCs w:val="22"/>
        </w:rPr>
        <w:t xml:space="preserve"> Wastewater Plant and the Carbon Municipal Sewage Treatment Plant, as well as two wastewater treatment facilities which treat portions of the watershed but discharge outside of the watershed, the City of Terre Haute and City of Brazil, as well as the Rio Grande Elementary </w:t>
      </w:r>
      <w:r w:rsidRPr="00970CEC">
        <w:rPr>
          <w:rFonts w:ascii="Corbel" w:hAnsi="Corbel"/>
          <w:sz w:val="22"/>
          <w:szCs w:val="22"/>
        </w:rPr>
        <w:t xml:space="preserve">School. Sludge from municipal wastewater treatment plants is </w:t>
      </w:r>
      <w:r w:rsidRPr="00970CEC">
        <w:rPr>
          <w:rFonts w:ascii="Corbel" w:hAnsi="Corbel"/>
          <w:sz w:val="22"/>
          <w:szCs w:val="22"/>
        </w:rPr>
        <w:lastRenderedPageBreak/>
        <w:t xml:space="preserve">applied on </w:t>
      </w:r>
      <w:r w:rsidR="00970CEC" w:rsidRPr="00970CEC">
        <w:rPr>
          <w:rFonts w:ascii="Corbel" w:hAnsi="Corbel"/>
          <w:sz w:val="22"/>
          <w:szCs w:val="22"/>
        </w:rPr>
        <w:t>50.4</w:t>
      </w:r>
      <w:r w:rsidRPr="00970CEC">
        <w:rPr>
          <w:rFonts w:ascii="Corbel" w:hAnsi="Corbel"/>
          <w:sz w:val="22"/>
          <w:szCs w:val="22"/>
        </w:rPr>
        <w:t xml:space="preserve"> acres throughout the watershed. </w:t>
      </w:r>
      <w:r w:rsidR="00970CEC" w:rsidRPr="00970CEC">
        <w:rPr>
          <w:rFonts w:ascii="Corbel" w:hAnsi="Corbel"/>
          <w:sz w:val="22"/>
          <w:szCs w:val="22"/>
        </w:rPr>
        <w:t>All</w:t>
      </w:r>
      <w:r w:rsidRPr="00970CEC">
        <w:rPr>
          <w:rFonts w:ascii="Corbel" w:hAnsi="Corbel"/>
          <w:sz w:val="22"/>
          <w:szCs w:val="22"/>
        </w:rPr>
        <w:t xml:space="preserve"> of this application occurs within the </w:t>
      </w:r>
      <w:r w:rsidR="00970CEC" w:rsidRPr="00970CEC">
        <w:rPr>
          <w:rFonts w:ascii="Corbel" w:hAnsi="Corbel"/>
          <w:sz w:val="22"/>
          <w:szCs w:val="22"/>
        </w:rPr>
        <w:t>Sulfur Creek and Wastewaters Creek-Otter Creek</w:t>
      </w:r>
      <w:r w:rsidRPr="00970CEC">
        <w:rPr>
          <w:rFonts w:ascii="Corbel" w:hAnsi="Corbel"/>
          <w:sz w:val="22"/>
          <w:szCs w:val="22"/>
        </w:rPr>
        <w:t xml:space="preserve"> Subwatersheds (</w:t>
      </w:r>
      <w:r w:rsidRPr="00970CEC">
        <w:rPr>
          <w:rFonts w:ascii="Corbel" w:hAnsi="Corbel"/>
          <w:sz w:val="22"/>
          <w:szCs w:val="22"/>
        </w:rPr>
        <w:fldChar w:fldCharType="begin"/>
      </w:r>
      <w:r w:rsidRPr="00970CEC">
        <w:rPr>
          <w:rFonts w:ascii="Corbel" w:hAnsi="Corbel"/>
          <w:sz w:val="22"/>
          <w:szCs w:val="22"/>
        </w:rPr>
        <w:instrText xml:space="preserve"> REF _Ref239233227 \h  \* MERGEFORMAT </w:instrText>
      </w:r>
      <w:r w:rsidRPr="00970CEC">
        <w:rPr>
          <w:rFonts w:ascii="Corbel" w:hAnsi="Corbel"/>
          <w:sz w:val="22"/>
          <w:szCs w:val="22"/>
        </w:rPr>
      </w:r>
      <w:r w:rsidRPr="00970CEC">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970CEC">
        <w:rPr>
          <w:rFonts w:ascii="Corbel" w:hAnsi="Corbel"/>
          <w:sz w:val="22"/>
          <w:szCs w:val="22"/>
        </w:rPr>
        <w:fldChar w:fldCharType="end"/>
      </w:r>
      <w:r w:rsidRPr="00970CEC">
        <w:rPr>
          <w:rFonts w:ascii="Corbel" w:hAnsi="Corbel"/>
          <w:sz w:val="22"/>
          <w:szCs w:val="22"/>
        </w:rPr>
        <w:t xml:space="preserve">). </w:t>
      </w:r>
    </w:p>
    <w:p w:rsidR="00046396" w:rsidRPr="00FC0120" w:rsidRDefault="00046396" w:rsidP="009628EF">
      <w:pPr>
        <w:tabs>
          <w:tab w:val="left" w:pos="720"/>
        </w:tabs>
        <w:jc w:val="both"/>
        <w:rPr>
          <w:rFonts w:ascii="Corbel" w:hAnsi="Corbel"/>
          <w:sz w:val="22"/>
          <w:szCs w:val="22"/>
          <w:highlight w:val="lightGray"/>
        </w:rPr>
      </w:pPr>
    </w:p>
    <w:p w:rsidR="00046396" w:rsidRPr="00FC0120" w:rsidRDefault="00970CEC" w:rsidP="009628EF">
      <w:pPr>
        <w:tabs>
          <w:tab w:val="left" w:pos="720"/>
        </w:tabs>
        <w:jc w:val="both"/>
        <w:rPr>
          <w:rFonts w:ascii="Corbel" w:hAnsi="Corbel"/>
          <w:sz w:val="22"/>
          <w:szCs w:val="22"/>
          <w:highlight w:val="lightGray"/>
        </w:rPr>
      </w:pPr>
      <w:r w:rsidRPr="00970CEC">
        <w:rPr>
          <w:rFonts w:ascii="Corbel" w:hAnsi="Corbel"/>
          <w:noProof/>
          <w:sz w:val="22"/>
          <w:szCs w:val="22"/>
          <w:bdr w:val="single" w:sz="4" w:space="0" w:color="auto"/>
        </w:rPr>
        <w:drawing>
          <wp:inline distT="0" distB="0" distL="0" distR="0" wp14:anchorId="67237346" wp14:editId="560A3C8A">
            <wp:extent cx="5286375" cy="3581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y.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88569" cy="35828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FC0120" w:rsidRDefault="00046396" w:rsidP="009628EF">
      <w:pPr>
        <w:pStyle w:val="Caption"/>
        <w:tabs>
          <w:tab w:val="left" w:pos="720"/>
        </w:tabs>
        <w:jc w:val="both"/>
        <w:rPr>
          <w:rFonts w:ascii="Corbel" w:hAnsi="Corbel"/>
          <w:sz w:val="22"/>
          <w:szCs w:val="22"/>
        </w:rPr>
      </w:pPr>
      <w:bookmarkStart w:id="184" w:name="_Ref239233227"/>
      <w:bookmarkStart w:id="185" w:name="_Toc292465031"/>
      <w:bookmarkStart w:id="186" w:name="_Toc423102685"/>
      <w:bookmarkStart w:id="187" w:name="_Toc513816472"/>
      <w:bookmarkStart w:id="188" w:name="_Toc410745081"/>
      <w:proofErr w:type="gramStart"/>
      <w:r w:rsidRPr="00970CEC">
        <w:rPr>
          <w:rFonts w:ascii="Corbel" w:hAnsi="Corbel"/>
          <w:sz w:val="22"/>
          <w:szCs w:val="22"/>
        </w:rPr>
        <w:t xml:space="preserve">Figure </w:t>
      </w:r>
      <w:r w:rsidRPr="00970CEC">
        <w:rPr>
          <w:rFonts w:ascii="Corbel" w:hAnsi="Corbel"/>
          <w:sz w:val="22"/>
          <w:szCs w:val="22"/>
        </w:rPr>
        <w:fldChar w:fldCharType="begin"/>
      </w:r>
      <w:r w:rsidRPr="00970CEC">
        <w:rPr>
          <w:rFonts w:ascii="Corbel" w:hAnsi="Corbel"/>
          <w:sz w:val="22"/>
          <w:szCs w:val="22"/>
        </w:rPr>
        <w:instrText xml:space="preserve"> SEQ Figure \* ARABIC </w:instrText>
      </w:r>
      <w:r w:rsidRPr="00970CEC">
        <w:rPr>
          <w:rFonts w:ascii="Corbel" w:hAnsi="Corbel"/>
          <w:sz w:val="22"/>
          <w:szCs w:val="22"/>
        </w:rPr>
        <w:fldChar w:fldCharType="separate"/>
      </w:r>
      <w:r w:rsidR="00A64B5C">
        <w:rPr>
          <w:rFonts w:ascii="Corbel" w:hAnsi="Corbel"/>
          <w:noProof/>
          <w:sz w:val="22"/>
          <w:szCs w:val="22"/>
        </w:rPr>
        <w:t>13</w:t>
      </w:r>
      <w:r w:rsidRPr="00970CEC">
        <w:rPr>
          <w:rFonts w:ascii="Corbel" w:hAnsi="Corbel"/>
          <w:sz w:val="22"/>
          <w:szCs w:val="22"/>
        </w:rPr>
        <w:fldChar w:fldCharType="end"/>
      </w:r>
      <w:bookmarkEnd w:id="184"/>
      <w:r w:rsidRPr="00970CEC">
        <w:rPr>
          <w:rFonts w:ascii="Corbel" w:hAnsi="Corbel"/>
          <w:sz w:val="22"/>
          <w:szCs w:val="22"/>
        </w:rPr>
        <w:t>.</w:t>
      </w:r>
      <w:proofErr w:type="gramEnd"/>
      <w:r w:rsidRPr="00970CEC">
        <w:rPr>
          <w:rFonts w:ascii="Corbel" w:hAnsi="Corbel"/>
          <w:sz w:val="22"/>
          <w:szCs w:val="22"/>
        </w:rPr>
        <w:t xml:space="preserve"> Wastewater treatment plant service areas, municipal </w:t>
      </w:r>
      <w:proofErr w:type="spellStart"/>
      <w:r w:rsidRPr="00970CEC">
        <w:rPr>
          <w:rFonts w:ascii="Corbel" w:hAnsi="Corbel"/>
          <w:sz w:val="22"/>
          <w:szCs w:val="22"/>
        </w:rPr>
        <w:t>biosolids</w:t>
      </w:r>
      <w:proofErr w:type="spellEnd"/>
      <w:r w:rsidRPr="00970CEC">
        <w:rPr>
          <w:rFonts w:ascii="Corbel" w:hAnsi="Corbel"/>
          <w:sz w:val="22"/>
          <w:szCs w:val="22"/>
        </w:rPr>
        <w:t xml:space="preserve"> land application sites, dense </w:t>
      </w:r>
      <w:proofErr w:type="spellStart"/>
      <w:r w:rsidRPr="00970CEC">
        <w:rPr>
          <w:rFonts w:ascii="Corbel" w:hAnsi="Corbel"/>
          <w:sz w:val="22"/>
          <w:szCs w:val="22"/>
        </w:rPr>
        <w:t>unsewered</w:t>
      </w:r>
      <w:proofErr w:type="spellEnd"/>
      <w:r w:rsidRPr="00970CEC">
        <w:rPr>
          <w:rFonts w:ascii="Corbel" w:hAnsi="Corbel"/>
          <w:sz w:val="22"/>
          <w:szCs w:val="22"/>
        </w:rPr>
        <w:t xml:space="preserve"> housing within the </w:t>
      </w:r>
      <w:bookmarkEnd w:id="185"/>
      <w:bookmarkEnd w:id="186"/>
      <w:r w:rsidRPr="00970CEC">
        <w:rPr>
          <w:rFonts w:ascii="Corbel" w:hAnsi="Corbel"/>
          <w:sz w:val="22"/>
          <w:szCs w:val="22"/>
        </w:rPr>
        <w:t>Otter Creek Watershed.</w:t>
      </w:r>
      <w:bookmarkEnd w:id="187"/>
    </w:p>
    <w:bookmarkEnd w:id="188"/>
    <w:p w:rsidR="00046396" w:rsidRPr="00FC0120" w:rsidRDefault="00046396" w:rsidP="009628EF">
      <w:pPr>
        <w:tabs>
          <w:tab w:val="left" w:pos="720"/>
        </w:tabs>
        <w:jc w:val="both"/>
        <w:rPr>
          <w:rFonts w:ascii="Corbel" w:hAnsi="Corbel"/>
          <w:sz w:val="22"/>
          <w:szCs w:val="22"/>
          <w:highlight w:val="lightGray"/>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Brazil operates a wastewater treatment plant which serves approximately 4,500 customers. In total, the plant treats 2.5 MGD of wastewater, which when cleaned, discharges outside of the Otter Creek Watershed (Goodrich, unpublished). The system does not include any combined sewer overflow points. If flows above 2.5 MGD occur, these flows are diverted to a lagoon system.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w:instrText>
      </w:r>
      <w:r w:rsidR="00FC0120" w:rsidRPr="00FC0120">
        <w:rPr>
          <w:rFonts w:ascii="Corbel" w:hAnsi="Corbel"/>
          <w:sz w:val="22"/>
          <w:szCs w:val="22"/>
        </w:rPr>
        <w:instrText xml:space="preserve"> \* MERGEFORMAT </w:instrText>
      </w:r>
      <w:r w:rsidRPr="00FC0120">
        <w:rPr>
          <w:rFonts w:ascii="Corbel" w:hAnsi="Corbel"/>
          <w:sz w:val="22"/>
          <w:szCs w:val="22"/>
        </w:rPr>
      </w:r>
      <w:r w:rsidRPr="00FC0120">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FC0120" w:rsidRDefault="00046396" w:rsidP="009628EF">
      <w:pPr>
        <w:tabs>
          <w:tab w:val="left" w:pos="720"/>
        </w:tabs>
        <w:jc w:val="both"/>
        <w:rPr>
          <w:rFonts w:ascii="Corbel" w:hAnsi="Corbel"/>
          <w:sz w:val="22"/>
          <w:szCs w:val="22"/>
        </w:rPr>
      </w:pPr>
    </w:p>
    <w:p w:rsidR="00046396" w:rsidRPr="00FC0120" w:rsidRDefault="00046396" w:rsidP="009628EF">
      <w:pPr>
        <w:tabs>
          <w:tab w:val="left" w:pos="720"/>
        </w:tabs>
        <w:jc w:val="both"/>
        <w:rPr>
          <w:rFonts w:ascii="Corbel" w:hAnsi="Corbel"/>
          <w:i/>
          <w:sz w:val="22"/>
          <w:szCs w:val="22"/>
        </w:rPr>
      </w:pPr>
      <w:r w:rsidRPr="00FC0120">
        <w:rPr>
          <w:rFonts w:ascii="Corbel" w:hAnsi="Corbel"/>
          <w:sz w:val="22"/>
          <w:szCs w:val="22"/>
        </w:rPr>
        <w:t xml:space="preserve">The Town of Carbon operates a wastewater system which collects effluent from approximately 160 septic tanks which flow to a lift station for pumping to treatment lagoons. The tanks are pumped on a rotational basis. Two lagoons are used for treatment with 90 days storage and the third is used for polishing and storage. Once cleaned to a 10:1 dilution ration, the plant discharges a maximum of 0.0252 MGD of wastewater to Ebenezer Creek (IDEM, 2013). From 2009 through 2012, the plant reported one quarter pH violation and six quarters of nitrogen violations.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FC0120">
        <w:rPr>
          <w:rFonts w:ascii="Corbel" w:hAnsi="Corbel"/>
          <w:sz w:val="22"/>
          <w:szCs w:val="22"/>
        </w:rPr>
        <w:fldChar w:fldCharType="end"/>
      </w:r>
      <w:r w:rsidRPr="00FC0120">
        <w:rPr>
          <w:rFonts w:ascii="Corbel" w:hAnsi="Corbel"/>
          <w:i/>
          <w:color w:val="0000FF"/>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Town of Staunton operates a Class I 0.1 MGD wastewater treatment plant The extended aeration treatment facility consists of a flow meter, a </w:t>
      </w:r>
      <w:proofErr w:type="spellStart"/>
      <w:r w:rsidRPr="00FC0120">
        <w:rPr>
          <w:rFonts w:ascii="Corbel" w:hAnsi="Corbel"/>
          <w:sz w:val="22"/>
          <w:szCs w:val="22"/>
        </w:rPr>
        <w:t>comminutor</w:t>
      </w:r>
      <w:proofErr w:type="spellEnd"/>
      <w:r w:rsidRPr="00FC0120">
        <w:rPr>
          <w:rFonts w:ascii="Corbel" w:hAnsi="Corbel"/>
          <w:sz w:val="22"/>
          <w:szCs w:val="22"/>
        </w:rPr>
        <w:t xml:space="preserve">, a splitter box, two aeration tanks, two clarifiers, a </w:t>
      </w:r>
      <w:proofErr w:type="spellStart"/>
      <w:r w:rsidRPr="00FC0120">
        <w:rPr>
          <w:rFonts w:ascii="Corbel" w:hAnsi="Corbel"/>
          <w:sz w:val="22"/>
          <w:szCs w:val="22"/>
        </w:rPr>
        <w:t>parshall</w:t>
      </w:r>
      <w:proofErr w:type="spellEnd"/>
      <w:r w:rsidRPr="00FC0120">
        <w:rPr>
          <w:rFonts w:ascii="Corbel" w:hAnsi="Corbel"/>
          <w:sz w:val="22"/>
          <w:szCs w:val="22"/>
        </w:rPr>
        <w:t xml:space="preserve"> flume, two polishing lagoons, a chlorine contact tank, step aeration, and </w:t>
      </w:r>
      <w:proofErr w:type="spellStart"/>
      <w:r w:rsidRPr="00FC0120">
        <w:rPr>
          <w:rFonts w:ascii="Corbel" w:hAnsi="Corbel"/>
          <w:sz w:val="22"/>
          <w:szCs w:val="22"/>
        </w:rPr>
        <w:t>dechlorination</w:t>
      </w:r>
      <w:proofErr w:type="spellEnd"/>
      <w:r w:rsidRPr="00FC0120">
        <w:rPr>
          <w:rFonts w:ascii="Corbel" w:hAnsi="Corbel"/>
          <w:sz w:val="22"/>
          <w:szCs w:val="22"/>
        </w:rPr>
        <w:t xml:space="preserve">. The collection system includes 100% separate sanitary sewers with no overflow or bypass locations. Once treated, Staunton WWTP effluent flows into Sulphur Creek. In 2000, IDEM </w:t>
      </w:r>
      <w:proofErr w:type="spellStart"/>
      <w:r w:rsidRPr="00FC0120">
        <w:rPr>
          <w:rFonts w:ascii="Corbel" w:hAnsi="Corbel"/>
          <w:sz w:val="22"/>
          <w:szCs w:val="22"/>
        </w:rPr>
        <w:t>imporsed</w:t>
      </w:r>
      <w:proofErr w:type="spellEnd"/>
      <w:r w:rsidRPr="00FC0120">
        <w:rPr>
          <w:rFonts w:ascii="Corbel" w:hAnsi="Corbel"/>
          <w:sz w:val="22"/>
          <w:szCs w:val="22"/>
        </w:rPr>
        <w:t xml:space="preserve"> a connection ban on the Staunton WWTP. In 2007, Staunton completed construction of its sewage collection system and wastewater plant which reduced the wet weather flows at the treatment plant. The connection ban was lifted in 2012. The service area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AF0C7B" w:rsidRDefault="00046396" w:rsidP="009628EF">
      <w:pPr>
        <w:tabs>
          <w:tab w:val="left" w:pos="720"/>
        </w:tabs>
        <w:jc w:val="both"/>
        <w:rPr>
          <w:rFonts w:ascii="Verdana" w:hAnsi="Verdana"/>
          <w:color w:val="0000FF"/>
          <w:sz w:val="20"/>
          <w:szCs w:val="20"/>
        </w:rPr>
      </w:pPr>
    </w:p>
    <w:p w:rsidR="00046396" w:rsidRPr="00FC0120" w:rsidRDefault="00046396" w:rsidP="009628EF">
      <w:pPr>
        <w:tabs>
          <w:tab w:val="left" w:pos="720"/>
        </w:tabs>
        <w:jc w:val="both"/>
        <w:rPr>
          <w:rFonts w:ascii="Corbel" w:hAnsi="Corbel"/>
          <w:sz w:val="22"/>
          <w:szCs w:val="22"/>
        </w:rPr>
      </w:pPr>
      <w:r w:rsidRPr="00FC0120">
        <w:rPr>
          <w:rFonts w:ascii="Corbel" w:hAnsi="Corbel"/>
          <w:sz w:val="22"/>
          <w:szCs w:val="22"/>
        </w:rPr>
        <w:t xml:space="preserve">The City of Terre Haute operates a wastewater treatment plant which is designed for an average flow of 24 MGD with a peak wet weather discharge capacity of 48 MGD. In 2012, the treatment plant expansion included demolition of the existing grit tank and pre-aeration tank, construction of an anoxic tank, creation of internal recycling division structure, 4 new aeration tanks, a new blower building, upgrades to existing aeration tanks, upgrades to the secondary clarifier, construction of 2 new clarifiers, conversion from chlorine disinfection to UV disinfection, removal and replacement of the sludge processing system, upgrades to the liquid storage tanks, and conversion of waste sludge holding tanks (Terre Haute Clean Water, 2014). The service area includes portions of North Terre Haute and </w:t>
      </w:r>
      <w:proofErr w:type="spellStart"/>
      <w:r w:rsidRPr="00FC0120">
        <w:rPr>
          <w:rFonts w:ascii="Corbel" w:hAnsi="Corbel"/>
          <w:sz w:val="22"/>
          <w:szCs w:val="22"/>
        </w:rPr>
        <w:t>Seelyville</w:t>
      </w:r>
      <w:proofErr w:type="spellEnd"/>
      <w:r w:rsidRPr="00FC0120">
        <w:rPr>
          <w:rFonts w:ascii="Corbel" w:hAnsi="Corbel"/>
          <w:sz w:val="22"/>
          <w:szCs w:val="22"/>
        </w:rPr>
        <w:t xml:space="preserve"> and is shown in </w:t>
      </w:r>
      <w:r w:rsidRPr="00FC0120">
        <w:rPr>
          <w:rFonts w:ascii="Corbel" w:hAnsi="Corbel"/>
          <w:sz w:val="22"/>
          <w:szCs w:val="22"/>
        </w:rPr>
        <w:fldChar w:fldCharType="begin"/>
      </w:r>
      <w:r w:rsidRPr="00FC0120">
        <w:rPr>
          <w:rFonts w:ascii="Corbel" w:hAnsi="Corbel"/>
          <w:sz w:val="22"/>
          <w:szCs w:val="22"/>
        </w:rPr>
        <w:instrText xml:space="preserve"> REF _Ref239233227 \h  \* MERGEFORMAT </w:instrText>
      </w:r>
      <w:r w:rsidRPr="00FC0120">
        <w:rPr>
          <w:rFonts w:ascii="Corbel" w:hAnsi="Corbel"/>
          <w:sz w:val="22"/>
          <w:szCs w:val="22"/>
        </w:rPr>
      </w:r>
      <w:r w:rsidRPr="00FC0120">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FC0120">
        <w:rPr>
          <w:rFonts w:ascii="Corbel" w:hAnsi="Corbel"/>
          <w:sz w:val="22"/>
          <w:szCs w:val="22"/>
        </w:rPr>
        <w:fldChar w:fldCharType="end"/>
      </w:r>
      <w:r w:rsidRPr="00FC0120">
        <w:rPr>
          <w:rFonts w:ascii="Corbel" w:hAnsi="Corbel"/>
          <w:sz w:val="22"/>
          <w:szCs w:val="22"/>
        </w:rPr>
        <w:t>.</w:t>
      </w:r>
    </w:p>
    <w:p w:rsidR="00046396" w:rsidRPr="002C5669" w:rsidRDefault="00046396" w:rsidP="009628EF">
      <w:pPr>
        <w:tabs>
          <w:tab w:val="left" w:pos="720"/>
        </w:tabs>
        <w:jc w:val="both"/>
        <w:rPr>
          <w:rFonts w:ascii="Corbel" w:hAnsi="Corbel"/>
          <w:sz w:val="22"/>
          <w:szCs w:val="22"/>
          <w:highlight w:val="lightGray"/>
        </w:rPr>
      </w:pPr>
    </w:p>
    <w:p w:rsidR="00046396" w:rsidRPr="00900189" w:rsidRDefault="00046396" w:rsidP="009628EF">
      <w:pPr>
        <w:pStyle w:val="Heading3"/>
        <w:numPr>
          <w:ilvl w:val="2"/>
          <w:numId w:val="3"/>
        </w:numPr>
        <w:tabs>
          <w:tab w:val="clear" w:pos="2160"/>
          <w:tab w:val="num" w:pos="0"/>
        </w:tabs>
        <w:jc w:val="both"/>
        <w:rPr>
          <w:rFonts w:ascii="Corbel" w:hAnsi="Corbel"/>
          <w:sz w:val="22"/>
          <w:szCs w:val="22"/>
        </w:rPr>
      </w:pPr>
      <w:bookmarkStart w:id="189" w:name="_Toc513814941"/>
      <w:bookmarkStart w:id="190" w:name="_Toc513815252"/>
      <w:bookmarkStart w:id="191" w:name="_Toc513816657"/>
      <w:proofErr w:type="spellStart"/>
      <w:r w:rsidRPr="00900189">
        <w:rPr>
          <w:rFonts w:ascii="Corbel" w:hAnsi="Corbel"/>
          <w:sz w:val="22"/>
          <w:szCs w:val="22"/>
        </w:rPr>
        <w:t>Unsewered</w:t>
      </w:r>
      <w:proofErr w:type="spellEnd"/>
      <w:r w:rsidRPr="00900189">
        <w:rPr>
          <w:rFonts w:ascii="Corbel" w:hAnsi="Corbel"/>
          <w:sz w:val="22"/>
          <w:szCs w:val="22"/>
        </w:rPr>
        <w:t xml:space="preserve"> Areas</w:t>
      </w:r>
      <w:bookmarkEnd w:id="189"/>
      <w:bookmarkEnd w:id="190"/>
      <w:bookmarkEnd w:id="191"/>
    </w:p>
    <w:p w:rsidR="00046396" w:rsidRPr="002C5669" w:rsidRDefault="00046396" w:rsidP="009628EF">
      <w:pPr>
        <w:tabs>
          <w:tab w:val="left" w:pos="720"/>
        </w:tabs>
        <w:jc w:val="both"/>
        <w:rPr>
          <w:rFonts w:ascii="Corbel" w:hAnsi="Corbel"/>
          <w:sz w:val="22"/>
          <w:szCs w:val="22"/>
          <w:highlight w:val="lightGray"/>
        </w:rPr>
      </w:pPr>
      <w:proofErr w:type="spellStart"/>
      <w:r w:rsidRPr="00C2053D">
        <w:rPr>
          <w:rFonts w:ascii="Corbel" w:hAnsi="Corbel"/>
          <w:sz w:val="22"/>
          <w:szCs w:val="22"/>
        </w:rPr>
        <w:t>Apporoximately</w:t>
      </w:r>
      <w:proofErr w:type="spellEnd"/>
      <w:r w:rsidRPr="00C2053D">
        <w:rPr>
          <w:rFonts w:ascii="Corbel" w:hAnsi="Corbel"/>
          <w:sz w:val="22"/>
          <w:szCs w:val="22"/>
        </w:rPr>
        <w:t xml:space="preserve"> 16 </w:t>
      </w:r>
      <w:proofErr w:type="spellStart"/>
      <w:r w:rsidRPr="00C2053D">
        <w:rPr>
          <w:rFonts w:ascii="Corbel" w:hAnsi="Corbel"/>
          <w:sz w:val="22"/>
          <w:szCs w:val="22"/>
        </w:rPr>
        <w:t>unsewered</w:t>
      </w:r>
      <w:proofErr w:type="spellEnd"/>
      <w:r w:rsidRPr="00C2053D">
        <w:rPr>
          <w:rFonts w:ascii="Corbel" w:hAnsi="Corbel"/>
          <w:sz w:val="22"/>
          <w:szCs w:val="22"/>
        </w:rPr>
        <w:t xml:space="preserve"> areas were identified within the watershed (</w:t>
      </w:r>
      <w:r w:rsidRPr="00C2053D">
        <w:rPr>
          <w:rFonts w:ascii="Corbel" w:hAnsi="Corbel"/>
          <w:sz w:val="22"/>
          <w:szCs w:val="22"/>
        </w:rPr>
        <w:fldChar w:fldCharType="begin"/>
      </w:r>
      <w:r w:rsidRPr="00C2053D">
        <w:rPr>
          <w:rFonts w:ascii="Corbel" w:hAnsi="Corbel"/>
          <w:sz w:val="22"/>
          <w:szCs w:val="22"/>
        </w:rPr>
        <w:instrText xml:space="preserve"> REF _Ref239233227 \h  \* MERGEFORMAT </w:instrText>
      </w:r>
      <w:r w:rsidRPr="00C2053D">
        <w:rPr>
          <w:rFonts w:ascii="Corbel" w:hAnsi="Corbel"/>
          <w:sz w:val="22"/>
          <w:szCs w:val="22"/>
        </w:rPr>
      </w:r>
      <w:r w:rsidRPr="00C2053D">
        <w:rPr>
          <w:rFonts w:ascii="Corbel" w:hAnsi="Corbel"/>
          <w:sz w:val="22"/>
          <w:szCs w:val="22"/>
        </w:rPr>
        <w:fldChar w:fldCharType="separate"/>
      </w:r>
      <w:r w:rsidR="00A64B5C" w:rsidRPr="00970CEC">
        <w:rPr>
          <w:rFonts w:ascii="Corbel" w:hAnsi="Corbel"/>
          <w:sz w:val="22"/>
          <w:szCs w:val="22"/>
        </w:rPr>
        <w:t xml:space="preserve">Figure </w:t>
      </w:r>
      <w:r w:rsidR="00A64B5C">
        <w:rPr>
          <w:rFonts w:ascii="Corbel" w:hAnsi="Corbel"/>
          <w:noProof/>
          <w:sz w:val="22"/>
          <w:szCs w:val="22"/>
        </w:rPr>
        <w:t>13</w:t>
      </w:r>
      <w:r w:rsidRPr="00C2053D">
        <w:rPr>
          <w:rFonts w:ascii="Corbel" w:hAnsi="Corbel"/>
          <w:sz w:val="22"/>
          <w:szCs w:val="22"/>
        </w:rPr>
        <w:fldChar w:fldCharType="end"/>
      </w:r>
      <w:r w:rsidRPr="00C2053D">
        <w:rPr>
          <w:rFonts w:ascii="Corbel" w:hAnsi="Corbel"/>
          <w:sz w:val="22"/>
          <w:szCs w:val="22"/>
        </w:rPr>
        <w:t xml:space="preserve">).  Areas that have at least 25 houses within a square mile outside of the sanitary district boundaries were classified as dense, </w:t>
      </w:r>
      <w:proofErr w:type="spellStart"/>
      <w:r w:rsidRPr="00C2053D">
        <w:rPr>
          <w:rFonts w:ascii="Corbel" w:hAnsi="Corbel"/>
          <w:sz w:val="22"/>
          <w:szCs w:val="22"/>
        </w:rPr>
        <w:t>unsewered</w:t>
      </w:r>
      <w:proofErr w:type="spellEnd"/>
      <w:r w:rsidRPr="00C2053D">
        <w:rPr>
          <w:rFonts w:ascii="Corbel" w:hAnsi="Corbel"/>
          <w:sz w:val="22"/>
          <w:szCs w:val="22"/>
        </w:rPr>
        <w:t xml:space="preserve"> areas. </w:t>
      </w:r>
    </w:p>
    <w:p w:rsidR="00046396" w:rsidRPr="002C5669" w:rsidRDefault="00046396" w:rsidP="009628EF">
      <w:pPr>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192" w:name="_Toc292466733"/>
      <w:bookmarkStart w:id="193" w:name="_Toc409701313"/>
      <w:bookmarkStart w:id="194" w:name="_Toc422215362"/>
      <w:bookmarkStart w:id="195" w:name="_Toc423102626"/>
      <w:bookmarkStart w:id="196" w:name="_Toc513815253"/>
      <w:bookmarkStart w:id="197" w:name="_Toc513816658"/>
      <w:r w:rsidRPr="002C5669">
        <w:rPr>
          <w:rFonts w:ascii="Corbel" w:hAnsi="Corbel"/>
          <w:sz w:val="22"/>
          <w:szCs w:val="22"/>
        </w:rPr>
        <w:t>Hydrology</w:t>
      </w:r>
      <w:bookmarkEnd w:id="192"/>
      <w:bookmarkEnd w:id="193"/>
      <w:bookmarkEnd w:id="194"/>
      <w:bookmarkEnd w:id="195"/>
      <w:bookmarkEnd w:id="196"/>
      <w:bookmarkEnd w:id="19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rsidR="00046396" w:rsidRPr="002C5669" w:rsidRDefault="00046396" w:rsidP="009628EF">
      <w:pPr>
        <w:tabs>
          <w:tab w:val="left" w:pos="720"/>
        </w:tabs>
        <w:jc w:val="both"/>
        <w:rPr>
          <w:rFonts w:ascii="Corbel" w:hAnsi="Corbel"/>
          <w:i/>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198" w:name="_Toc513814943"/>
      <w:bookmarkStart w:id="199" w:name="_Toc513815254"/>
      <w:bookmarkStart w:id="200" w:name="_Toc513816659"/>
      <w:r w:rsidRPr="002C5669">
        <w:rPr>
          <w:rFonts w:ascii="Corbel" w:hAnsi="Corbel"/>
          <w:sz w:val="22"/>
          <w:szCs w:val="22"/>
        </w:rPr>
        <w:t>Watershed Streams</w:t>
      </w:r>
      <w:bookmarkEnd w:id="198"/>
      <w:bookmarkEnd w:id="199"/>
      <w:bookmarkEnd w:id="200"/>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Otter Creek Watershed contains approximately 368 miles of streams, regulated drains, and regulated tile drains. Of these, approximately 6.1 miles are regulated drains. Cox Drain and Swope Ditch are the only regulated drains within the Vigo County portion of the Otter Creek Watershed. </w:t>
      </w:r>
      <w:proofErr w:type="spellStart"/>
      <w:r w:rsidRPr="002C5669">
        <w:rPr>
          <w:rFonts w:ascii="Corbel" w:hAnsi="Corbel"/>
          <w:sz w:val="22"/>
          <w:szCs w:val="22"/>
        </w:rPr>
        <w:t>Fairwood</w:t>
      </w:r>
      <w:proofErr w:type="spellEnd"/>
      <w:r w:rsidRPr="002C5669">
        <w:rPr>
          <w:rFonts w:ascii="Corbel" w:hAnsi="Corbel"/>
          <w:sz w:val="22"/>
          <w:szCs w:val="22"/>
        </w:rPr>
        <w:t xml:space="preserve"> Drain flows for 9.1 miles in Clay County. The majority of streams in the Otter Creek Watershed are not regulated.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Each time a ditch is cleaned out or maintained, this action increases the amount of sediment going downstream towards the mainstem of Otter Creek.  Therefore, practices such as the two-stage ditch that minimize sediment transport should be considered in areas of the watershed with high densities of legal drains, or where they are otherwise desirable for reducing sediment and nutrient loads.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major tributaries to Otter Creek include Branch Cut Creek, Cox Ditch, Diamond Creek, Ebenezer Creek, Little Creek, North Branch Otter Creek, Orchard Run, Snake Creek, Sulphur Creek, Swim Creek, Swope Ditch, and Waterworks Creek (</w:t>
      </w:r>
      <w:r w:rsidRPr="002C5669">
        <w:rPr>
          <w:rFonts w:ascii="Corbel" w:hAnsi="Corbel"/>
          <w:sz w:val="22"/>
          <w:szCs w:val="22"/>
        </w:rPr>
        <w:fldChar w:fldCharType="begin"/>
      </w:r>
      <w:r w:rsidRPr="002C5669">
        <w:rPr>
          <w:rFonts w:ascii="Corbel" w:hAnsi="Corbel"/>
          <w:sz w:val="22"/>
          <w:szCs w:val="22"/>
        </w:rPr>
        <w:instrText xml:space="preserve"> REF _Ref239233414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14</w:t>
      </w:r>
      <w:r w:rsidRPr="002C5669">
        <w:rPr>
          <w:rFonts w:ascii="Corbel" w:hAnsi="Corbel"/>
          <w:sz w:val="22"/>
          <w:szCs w:val="22"/>
        </w:rPr>
        <w:fldChar w:fldCharType="end"/>
      </w:r>
      <w:r w:rsidRPr="002C5669">
        <w:rPr>
          <w:rFonts w:ascii="Corbel" w:hAnsi="Corbel"/>
          <w:sz w:val="22"/>
          <w:szCs w:val="22"/>
        </w:rPr>
        <w:t xml:space="preserve">).  Several minor tributaries also drain to Otter Creek including Dam Brook, Sharon Brook, Rio Grande Stream, Rio West Run, </w:t>
      </w:r>
      <w:proofErr w:type="spellStart"/>
      <w:r w:rsidRPr="002C5669">
        <w:rPr>
          <w:rFonts w:ascii="Corbel" w:hAnsi="Corbel"/>
          <w:sz w:val="22"/>
          <w:szCs w:val="22"/>
        </w:rPr>
        <w:t>Scrouge</w:t>
      </w:r>
      <w:proofErr w:type="spellEnd"/>
      <w:r w:rsidRPr="002C5669">
        <w:rPr>
          <w:rFonts w:ascii="Corbel" w:hAnsi="Corbel"/>
          <w:sz w:val="22"/>
          <w:szCs w:val="22"/>
        </w:rPr>
        <w:t xml:space="preserve"> Branch, Pit Run, Penial Run, Purdy Run, No End Creek, No Brook, Orchard Run, Kilns Creek, Landing Run, Johnson Run, </w:t>
      </w:r>
      <w:proofErr w:type="spellStart"/>
      <w:r w:rsidRPr="002C5669">
        <w:rPr>
          <w:rFonts w:ascii="Corbel" w:hAnsi="Corbel"/>
          <w:sz w:val="22"/>
          <w:szCs w:val="22"/>
        </w:rPr>
        <w:t>Harpold</w:t>
      </w:r>
      <w:proofErr w:type="spellEnd"/>
      <w:r w:rsidRPr="002C5669">
        <w:rPr>
          <w:rFonts w:ascii="Corbel" w:hAnsi="Corbel"/>
          <w:sz w:val="22"/>
          <w:szCs w:val="22"/>
        </w:rPr>
        <w:t xml:space="preserve"> Run, Green Brook, Gold Run, Dive Branch, Dick Run, Dam Brook, Coal Run, Cottage Run, </w:t>
      </w:r>
      <w:proofErr w:type="spellStart"/>
      <w:r w:rsidRPr="002C5669">
        <w:rPr>
          <w:rFonts w:ascii="Corbel" w:hAnsi="Corbel"/>
          <w:sz w:val="22"/>
          <w:szCs w:val="22"/>
        </w:rPr>
        <w:t>Clago</w:t>
      </w:r>
      <w:proofErr w:type="spellEnd"/>
      <w:r w:rsidRPr="002C5669">
        <w:rPr>
          <w:rFonts w:ascii="Corbel" w:hAnsi="Corbel"/>
          <w:sz w:val="22"/>
          <w:szCs w:val="22"/>
        </w:rPr>
        <w:t xml:space="preserve"> Creek, </w:t>
      </w:r>
      <w:proofErr w:type="spellStart"/>
      <w:r w:rsidRPr="002C5669">
        <w:rPr>
          <w:rFonts w:ascii="Corbel" w:hAnsi="Corbel"/>
          <w:sz w:val="22"/>
          <w:szCs w:val="22"/>
        </w:rPr>
        <w:t>Cardonia</w:t>
      </w:r>
      <w:proofErr w:type="spellEnd"/>
      <w:r w:rsidRPr="002C5669">
        <w:rPr>
          <w:rFonts w:ascii="Corbel" w:hAnsi="Corbel"/>
          <w:sz w:val="22"/>
          <w:szCs w:val="22"/>
        </w:rPr>
        <w:t xml:space="preserve"> Run, Blue Brook, Black Run, </w:t>
      </w:r>
      <w:proofErr w:type="spellStart"/>
      <w:r w:rsidRPr="002C5669">
        <w:rPr>
          <w:rFonts w:ascii="Corbel" w:hAnsi="Corbel"/>
          <w:sz w:val="22"/>
          <w:szCs w:val="22"/>
        </w:rPr>
        <w:t>Benwood</w:t>
      </w:r>
      <w:proofErr w:type="spellEnd"/>
      <w:r w:rsidRPr="002C5669">
        <w:rPr>
          <w:rFonts w:ascii="Corbel" w:hAnsi="Corbel"/>
          <w:sz w:val="22"/>
          <w:szCs w:val="22"/>
        </w:rPr>
        <w:t xml:space="preserve"> Run, Calcutta Run, Ash Run and Aqua Creek within this watershed. Otter Creek and North Branch Otter Creek are used for recreational kayaking and canoeing, as well as fishing, swimming, and aesthetic enjoyment. Stakeholders are concerned with </w:t>
      </w:r>
      <w:r w:rsidRPr="002C5669">
        <w:rPr>
          <w:rFonts w:ascii="Corbel" w:hAnsi="Corbel"/>
          <w:sz w:val="22"/>
          <w:szCs w:val="22"/>
        </w:rPr>
        <w:lastRenderedPageBreak/>
        <w:t xml:space="preserve">maintaining the recreational value of the creek, and have some concerns because portions of the watershed have been designated as impaired by IDEM for </w:t>
      </w:r>
      <w:r w:rsidRPr="002C5669">
        <w:rPr>
          <w:rFonts w:ascii="Corbel" w:hAnsi="Corbel"/>
          <w:i/>
          <w:sz w:val="22"/>
          <w:szCs w:val="22"/>
        </w:rPr>
        <w:t>E. coli</w:t>
      </w:r>
      <w:r w:rsidRPr="002C5669">
        <w:rPr>
          <w:rFonts w:ascii="Corbel" w:hAnsi="Corbel"/>
          <w:sz w:val="22"/>
          <w:szCs w:val="22"/>
        </w:rPr>
        <w:t xml:space="preserve">, nutrients, and impaired biotic communities. </w:t>
      </w:r>
    </w:p>
    <w:p w:rsidR="00046396" w:rsidRPr="002C5669" w:rsidRDefault="00046396" w:rsidP="009628EF">
      <w:pPr>
        <w:tabs>
          <w:tab w:val="left" w:pos="720"/>
        </w:tabs>
        <w:jc w:val="both"/>
        <w:rPr>
          <w:rFonts w:ascii="Corbel" w:hAnsi="Corbel"/>
          <w:noProof/>
          <w:sz w:val="22"/>
          <w:szCs w:val="22"/>
          <w:bdr w:val="single" w:sz="18" w:space="0" w:color="auto"/>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209C1FCF" wp14:editId="207D123B">
            <wp:extent cx="5433237" cy="3721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Names.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433238" cy="37213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01" w:name="_Ref239233414"/>
      <w:bookmarkStart w:id="202" w:name="_Ref242176827"/>
      <w:bookmarkStart w:id="203" w:name="_Toc423102686"/>
      <w:bookmarkStart w:id="204" w:name="_Toc513816473"/>
      <w:bookmarkStart w:id="205" w:name="_Toc292465034"/>
      <w:bookmarkStart w:id="206" w:name="_Toc410745082"/>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14</w:t>
      </w:r>
      <w:r w:rsidRPr="002C5669">
        <w:rPr>
          <w:rFonts w:ascii="Corbel" w:hAnsi="Corbel"/>
          <w:sz w:val="22"/>
          <w:szCs w:val="22"/>
        </w:rPr>
        <w:fldChar w:fldCharType="end"/>
      </w:r>
      <w:bookmarkEnd w:id="201"/>
      <w:bookmarkEnd w:id="20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Streams in the Otter Creek watershed.</w:t>
      </w:r>
      <w:bookmarkEnd w:id="203"/>
      <w:proofErr w:type="gramEnd"/>
      <w:r w:rsidRPr="002C5669">
        <w:rPr>
          <w:rFonts w:ascii="Corbel" w:hAnsi="Corbel"/>
          <w:sz w:val="22"/>
          <w:szCs w:val="22"/>
        </w:rPr>
        <w:t xml:space="preserve"> </w:t>
      </w:r>
      <w:r w:rsidRPr="002C5669">
        <w:rPr>
          <w:rFonts w:ascii="Corbel" w:hAnsi="Corbel"/>
          <w:b w:val="0"/>
          <w:sz w:val="22"/>
          <w:szCs w:val="22"/>
        </w:rPr>
        <w:t>Source: USGS, 2018.</w:t>
      </w:r>
      <w:bookmarkEnd w:id="204"/>
    </w:p>
    <w:bookmarkEnd w:id="205"/>
    <w:bookmarkEnd w:id="206"/>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short remnant of the Wabash and Erie Canal measuring 1.66 miles lies along the western edge of the Otter Creek Watershed. This short segment formed the northern section of the canal’s entrance into the City of Terre Haute. This portion of the canal carried canal traffic south to Terre Haute entering the city from the north immediately west of Fort Harrison, now known as The Landing. The Wabash and Erie Canal flowed south through the Otter Creek Watershed staying west of Water Street with a canal boat basin located between First and Second streets immediately between Eagle and Chestnut (Tribune Star, 2016). Small remnants of the historic canal channel are visible within the Otter Creek Watershed and stakeholders are concerned with preserving this history.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07" w:name="_Toc513814944"/>
      <w:bookmarkStart w:id="208" w:name="_Toc513815255"/>
      <w:bookmarkStart w:id="209" w:name="_Toc513816660"/>
      <w:r w:rsidRPr="002C5669">
        <w:rPr>
          <w:rFonts w:ascii="Corbel" w:hAnsi="Corbel"/>
          <w:sz w:val="22"/>
          <w:szCs w:val="22"/>
        </w:rPr>
        <w:t>Lakes, Ponds and Impoundments</w:t>
      </w:r>
      <w:bookmarkEnd w:id="207"/>
      <w:bookmarkEnd w:id="208"/>
      <w:bookmarkEnd w:id="209"/>
    </w:p>
    <w:p w:rsidR="00046396" w:rsidRPr="002C5669" w:rsidRDefault="00046396" w:rsidP="009628EF">
      <w:pPr>
        <w:jc w:val="both"/>
        <w:rPr>
          <w:rFonts w:ascii="Corbel" w:hAnsi="Corbel"/>
          <w:sz w:val="22"/>
          <w:szCs w:val="22"/>
        </w:rPr>
      </w:pPr>
      <w:r>
        <w:rPr>
          <w:rFonts w:ascii="Corbel" w:hAnsi="Corbel"/>
          <w:sz w:val="22"/>
          <w:szCs w:val="22"/>
        </w:rPr>
        <w:t>Multiple</w:t>
      </w:r>
      <w:r w:rsidRPr="002C5669">
        <w:rPr>
          <w:rFonts w:ascii="Corbel" w:hAnsi="Corbel"/>
          <w:sz w:val="22"/>
          <w:szCs w:val="22"/>
        </w:rPr>
        <w:t xml:space="preserve"> small lakes and ponds dot the Otter Creek Watershed landscape. These provide local swimming holes</w:t>
      </w:r>
      <w:r>
        <w:rPr>
          <w:rFonts w:ascii="Corbel" w:hAnsi="Corbel"/>
          <w:sz w:val="22"/>
          <w:szCs w:val="22"/>
        </w:rPr>
        <w:t>, recreational boating options,</w:t>
      </w:r>
      <w:r w:rsidRPr="002C5669">
        <w:rPr>
          <w:rFonts w:ascii="Corbel" w:hAnsi="Corbel"/>
          <w:sz w:val="22"/>
          <w:szCs w:val="22"/>
        </w:rPr>
        <w:t xml:space="preserve"> and localized fishing as well as providing water storage and retention to assist with flooding.</w:t>
      </w:r>
      <w:r>
        <w:rPr>
          <w:rFonts w:ascii="Corbel" w:hAnsi="Corbel"/>
          <w:sz w:val="22"/>
          <w:szCs w:val="22"/>
        </w:rPr>
        <w:t xml:space="preserve"> Many are located in tributary headwaters and offer some water retention; however, m</w:t>
      </w:r>
      <w:r w:rsidRPr="002C5669">
        <w:rPr>
          <w:rFonts w:ascii="Corbel" w:hAnsi="Corbel"/>
          <w:sz w:val="22"/>
          <w:szCs w:val="22"/>
        </w:rPr>
        <w:t>ost are insignificant in size or water quality impact.</w:t>
      </w:r>
      <w:r>
        <w:rPr>
          <w:rFonts w:ascii="Corbel" w:hAnsi="Corbel"/>
          <w:sz w:val="22"/>
          <w:szCs w:val="22"/>
        </w:rPr>
        <w:t xml:space="preserve"> </w:t>
      </w:r>
      <w:proofErr w:type="spellStart"/>
      <w:r>
        <w:rPr>
          <w:rFonts w:ascii="Corbel" w:hAnsi="Corbel"/>
          <w:sz w:val="22"/>
          <w:szCs w:val="22"/>
        </w:rPr>
        <w:t>Izaak</w:t>
      </w:r>
      <w:proofErr w:type="spellEnd"/>
      <w:r>
        <w:rPr>
          <w:rFonts w:ascii="Corbel" w:hAnsi="Corbel"/>
          <w:sz w:val="22"/>
          <w:szCs w:val="22"/>
        </w:rPr>
        <w:t xml:space="preserve"> Walton Lake on Isaak Walton League property near </w:t>
      </w:r>
      <w:proofErr w:type="spellStart"/>
      <w:r>
        <w:rPr>
          <w:rFonts w:ascii="Corbel" w:hAnsi="Corbel"/>
          <w:sz w:val="22"/>
          <w:szCs w:val="22"/>
        </w:rPr>
        <w:t>Cloverland</w:t>
      </w:r>
      <w:proofErr w:type="spellEnd"/>
      <w:r>
        <w:rPr>
          <w:rFonts w:ascii="Corbel" w:hAnsi="Corbel"/>
          <w:sz w:val="22"/>
          <w:szCs w:val="22"/>
        </w:rPr>
        <w:t>, Twin Beach, a well-known swimming beach and lake north of Staunton, and lakes on the Fish and Wildlife Area provide the most fishing and swimming access of any waterbodies in the Otter Creek Watershed.</w:t>
      </w:r>
    </w:p>
    <w:p w:rsidR="00046396" w:rsidRPr="002C5669" w:rsidRDefault="00046396" w:rsidP="009628EF">
      <w:pPr>
        <w:jc w:val="both"/>
        <w:rPr>
          <w:rFonts w:ascii="Corbel" w:hAnsi="Corbel"/>
          <w:sz w:val="22"/>
          <w:szCs w:val="22"/>
        </w:rPr>
      </w:pPr>
    </w:p>
    <w:p w:rsidR="00046396" w:rsidRPr="002C5669" w:rsidRDefault="00046396" w:rsidP="009628EF">
      <w:pPr>
        <w:jc w:val="both"/>
        <w:rPr>
          <w:rFonts w:ascii="Corbel" w:hAnsi="Corbel"/>
          <w:sz w:val="22"/>
          <w:szCs w:val="22"/>
        </w:rPr>
      </w:pPr>
      <w:r w:rsidRPr="002C5669">
        <w:rPr>
          <w:rFonts w:ascii="Corbel" w:hAnsi="Corbel"/>
          <w:sz w:val="22"/>
          <w:szCs w:val="22"/>
        </w:rPr>
        <w:t xml:space="preserve">Markle Mill and the associate low head dam provide significant recreational, aesthetic, and historic context within the Otter Creek Watershed. Markle Mill was constructed in 1817 serving as the City of </w:t>
      </w:r>
      <w:r w:rsidRPr="002C5669">
        <w:rPr>
          <w:rFonts w:ascii="Corbel" w:hAnsi="Corbel"/>
          <w:sz w:val="22"/>
          <w:szCs w:val="22"/>
        </w:rPr>
        <w:lastRenderedPageBreak/>
        <w:t xml:space="preserve">Terre </w:t>
      </w:r>
      <w:proofErr w:type="spellStart"/>
      <w:r w:rsidRPr="002C5669">
        <w:rPr>
          <w:rFonts w:ascii="Corbel" w:hAnsi="Corbel"/>
          <w:sz w:val="22"/>
          <w:szCs w:val="22"/>
        </w:rPr>
        <w:t>Haute’s</w:t>
      </w:r>
      <w:proofErr w:type="spellEnd"/>
      <w:r w:rsidRPr="002C5669">
        <w:rPr>
          <w:rFonts w:ascii="Corbel" w:hAnsi="Corbel"/>
          <w:sz w:val="22"/>
          <w:szCs w:val="22"/>
        </w:rPr>
        <w:t xml:space="preserve"> first business venture (DNR, 2001). The dam originated as timber and was replaced with stone and concrete in the 1820s. The Markle Mill Dam spans the entire stream diverting water toward Otter Creek’s western streambank where the water ran into the foundation of the historic gristmill (Tribune Star, 2017).  </w:t>
      </w:r>
      <w:proofErr w:type="spellStart"/>
      <w:r w:rsidRPr="002C5669">
        <w:rPr>
          <w:rFonts w:ascii="Corbel" w:hAnsi="Corbel"/>
          <w:sz w:val="22"/>
          <w:szCs w:val="22"/>
        </w:rPr>
        <w:t>Remants</w:t>
      </w:r>
      <w:proofErr w:type="spellEnd"/>
      <w:r w:rsidRPr="002C5669">
        <w:rPr>
          <w:rFonts w:ascii="Corbel" w:hAnsi="Corbel"/>
          <w:sz w:val="22"/>
          <w:szCs w:val="22"/>
        </w:rPr>
        <w:t xml:space="preserve"> of the gristmill foundation are still visible adjacent to the remnant dam, which limits fish passage up and downstream. The presence of the dam creates unique habitat including clean-scoured bedrock immediately downstream of the dam. This, combined with the impoundment and naturally flowing river downstream, creates high fish species diversity with more than 80 species documented (Whitaker, unpublished) making the Markle Mill Dam and impoundment a favorite fishing site. This area is also historically significant having been noted as a likely underground railroad location and is frequently painted or photographed (Vigo County Historical Museum, </w:t>
      </w:r>
      <w:proofErr w:type="spellStart"/>
      <w:r w:rsidRPr="002C5669">
        <w:rPr>
          <w:rFonts w:ascii="Corbel" w:hAnsi="Corbel"/>
          <w:sz w:val="22"/>
          <w:szCs w:val="22"/>
        </w:rPr>
        <w:t>peronsal</w:t>
      </w:r>
      <w:proofErr w:type="spellEnd"/>
      <w:r w:rsidRPr="002C5669">
        <w:rPr>
          <w:rFonts w:ascii="Corbel" w:hAnsi="Corbel"/>
          <w:sz w:val="22"/>
          <w:szCs w:val="22"/>
        </w:rPr>
        <w:t xml:space="preserve"> communication).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10" w:name="_Toc513814945"/>
      <w:bookmarkStart w:id="211" w:name="_Toc513815256"/>
      <w:bookmarkStart w:id="212" w:name="_Toc513816661"/>
      <w:r w:rsidRPr="002C5669">
        <w:rPr>
          <w:rFonts w:ascii="Corbel" w:hAnsi="Corbel"/>
          <w:sz w:val="22"/>
          <w:szCs w:val="22"/>
        </w:rPr>
        <w:t>Impaired Waterbodies (303(d) List)</w:t>
      </w:r>
      <w:bookmarkEnd w:id="210"/>
      <w:bookmarkEnd w:id="211"/>
      <w:bookmarkEnd w:id="212"/>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Twenty-five stream segments within the Otter Creek Watershed are included on the list of impaired waterbodies. </w:t>
      </w:r>
      <w:r w:rsidR="00DA4E36">
        <w:rPr>
          <w:rFonts w:ascii="Corbel" w:hAnsi="Corbel"/>
          <w:sz w:val="22"/>
          <w:szCs w:val="22"/>
        </w:rPr>
        <w:fldChar w:fldCharType="begin"/>
      </w:r>
      <w:r w:rsidR="00DA4E36">
        <w:rPr>
          <w:rFonts w:ascii="Corbel" w:hAnsi="Corbel"/>
          <w:sz w:val="22"/>
          <w:szCs w:val="22"/>
        </w:rPr>
        <w:instrText xml:space="preserve"> REF _Ref512189965 \h </w:instrText>
      </w:r>
      <w:r w:rsidR="00DA4E36">
        <w:rPr>
          <w:rFonts w:ascii="Corbel" w:hAnsi="Corbel"/>
          <w:sz w:val="22"/>
          <w:szCs w:val="22"/>
        </w:rPr>
      </w:r>
      <w:r w:rsidR="00DA4E36">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5</w:t>
      </w:r>
      <w:r w:rsidR="00DA4E36">
        <w:rPr>
          <w:rFonts w:ascii="Corbel" w:hAnsi="Corbel"/>
          <w:sz w:val="22"/>
          <w:szCs w:val="22"/>
        </w:rPr>
        <w:fldChar w:fldCharType="end"/>
      </w:r>
      <w:r w:rsidR="00DA4E36">
        <w:rPr>
          <w:rFonts w:ascii="Corbel" w:hAnsi="Corbel"/>
          <w:sz w:val="22"/>
          <w:szCs w:val="22"/>
        </w:rPr>
        <w:t xml:space="preserve"> </w:t>
      </w:r>
      <w:r w:rsidRPr="002C5669">
        <w:rPr>
          <w:rFonts w:ascii="Corbel" w:hAnsi="Corbel"/>
          <w:sz w:val="22"/>
          <w:szCs w:val="22"/>
        </w:rPr>
        <w:t xml:space="preserve">details the listings in the watershed, while </w:t>
      </w:r>
      <w:r w:rsidRPr="002C5669">
        <w:rPr>
          <w:rFonts w:ascii="Corbel" w:hAnsi="Corbel"/>
          <w:sz w:val="22"/>
          <w:szCs w:val="22"/>
        </w:rPr>
        <w:fldChar w:fldCharType="begin"/>
      </w:r>
      <w:r w:rsidRPr="002C5669">
        <w:rPr>
          <w:rFonts w:ascii="Corbel" w:hAnsi="Corbel"/>
          <w:sz w:val="22"/>
          <w:szCs w:val="22"/>
        </w:rPr>
        <w:instrText xml:space="preserve"> REF _Ref416960532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15</w:t>
      </w:r>
      <w:r w:rsidRPr="002C5669">
        <w:rPr>
          <w:rFonts w:ascii="Corbel" w:hAnsi="Corbel"/>
          <w:sz w:val="22"/>
          <w:szCs w:val="22"/>
        </w:rPr>
        <w:fldChar w:fldCharType="end"/>
      </w:r>
      <w:r w:rsidRPr="002C5669">
        <w:rPr>
          <w:rFonts w:ascii="Corbel" w:hAnsi="Corbel"/>
          <w:sz w:val="22"/>
          <w:szCs w:val="22"/>
        </w:rPr>
        <w:t xml:space="preserve"> maps the segments and their locations within the watershed. Waterbodies are listed as impaired for </w:t>
      </w:r>
      <w:r w:rsidRPr="002C5669">
        <w:rPr>
          <w:rFonts w:ascii="Corbel" w:hAnsi="Corbel"/>
          <w:i/>
          <w:sz w:val="22"/>
          <w:szCs w:val="22"/>
        </w:rPr>
        <w:t>E. coli</w:t>
      </w:r>
      <w:r w:rsidRPr="002C5669">
        <w:rPr>
          <w:rFonts w:ascii="Corbel" w:hAnsi="Corbel"/>
          <w:sz w:val="22"/>
          <w:szCs w:val="22"/>
        </w:rPr>
        <w:t xml:space="preserve"> (211.8 miles) and pH (8.2 miles).  Based on the development of the E. coli TMDL Report for the Otter Creek Watershed (IDEM, 2013), the E. coli impaired segments are considered category 4 impaired waterbodies, while pH impaired segments are considered category 5 impairments.</w:t>
      </w:r>
    </w:p>
    <w:p w:rsidR="00046396" w:rsidRDefault="00046396" w:rsidP="009628EF">
      <w:pPr>
        <w:tabs>
          <w:tab w:val="left" w:pos="720"/>
        </w:tabs>
        <w:jc w:val="both"/>
        <w:rPr>
          <w:rFonts w:ascii="Corbel" w:hAnsi="Corbel"/>
          <w:color w:val="FF0000"/>
          <w:sz w:val="22"/>
          <w:szCs w:val="22"/>
        </w:rPr>
      </w:pPr>
    </w:p>
    <w:p w:rsidR="00FC0120" w:rsidRPr="002C5669" w:rsidRDefault="00FC0120" w:rsidP="009628EF">
      <w:pPr>
        <w:rPr>
          <w:rFonts w:ascii="Corbel" w:hAnsi="Corbel"/>
          <w:sz w:val="22"/>
          <w:szCs w:val="22"/>
        </w:rPr>
      </w:pPr>
      <w:r w:rsidRPr="002C5669">
        <w:rPr>
          <w:rFonts w:ascii="Corbel" w:hAnsi="Corbel"/>
          <w:noProof/>
          <w:sz w:val="22"/>
          <w:szCs w:val="22"/>
          <w:bdr w:val="single" w:sz="4" w:space="0" w:color="auto"/>
        </w:rPr>
        <w:drawing>
          <wp:inline distT="0" distB="0" distL="0" distR="0" wp14:anchorId="79312697" wp14:editId="6DA261CB">
            <wp:extent cx="5252483" cy="377455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252483" cy="3774558"/>
                    </a:xfrm>
                    <a:prstGeom prst="rect">
                      <a:avLst/>
                    </a:prstGeom>
                    <a:ln>
                      <a:noFill/>
                    </a:ln>
                    <a:extLst>
                      <a:ext uri="{53640926-AAD7-44D8-BBD7-CCE9431645EC}">
                        <a14:shadowObscured xmlns:a14="http://schemas.microsoft.com/office/drawing/2010/main"/>
                      </a:ext>
                    </a:extLst>
                  </pic:spPr>
                </pic:pic>
              </a:graphicData>
            </a:graphic>
          </wp:inline>
        </w:drawing>
      </w:r>
    </w:p>
    <w:p w:rsidR="00FC0120" w:rsidRPr="002C5669" w:rsidRDefault="00FC0120" w:rsidP="009628EF">
      <w:pPr>
        <w:pStyle w:val="Caption"/>
        <w:jc w:val="both"/>
        <w:rPr>
          <w:rFonts w:ascii="Corbel" w:hAnsi="Corbel"/>
          <w:b w:val="0"/>
          <w:sz w:val="22"/>
          <w:szCs w:val="22"/>
        </w:rPr>
      </w:pPr>
      <w:bookmarkStart w:id="213" w:name="_Ref416960532"/>
      <w:bookmarkStart w:id="214" w:name="_Toc423102688"/>
      <w:bookmarkStart w:id="215" w:name="_Toc513816474"/>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15</w:t>
      </w:r>
      <w:r w:rsidRPr="002C5669">
        <w:rPr>
          <w:rFonts w:ascii="Corbel" w:hAnsi="Corbel"/>
          <w:sz w:val="22"/>
          <w:szCs w:val="22"/>
        </w:rPr>
        <w:fldChar w:fldCharType="end"/>
      </w:r>
      <w:bookmarkEnd w:id="213"/>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waterbody locations in the Otter Creek Watershed.</w:t>
      </w:r>
      <w:bookmarkEnd w:id="214"/>
      <w:proofErr w:type="gramEnd"/>
      <w:r w:rsidRPr="002C5669">
        <w:rPr>
          <w:rFonts w:ascii="Corbel" w:hAnsi="Corbel"/>
          <w:b w:val="0"/>
          <w:sz w:val="22"/>
          <w:szCs w:val="22"/>
        </w:rPr>
        <w:t xml:space="preserve"> Source: IDEM, 2013.</w:t>
      </w:r>
      <w:bookmarkEnd w:id="215"/>
    </w:p>
    <w:p w:rsidR="00FC0120" w:rsidRPr="002C5669" w:rsidRDefault="00FC0120" w:rsidP="009628EF">
      <w:pPr>
        <w:tabs>
          <w:tab w:val="left" w:pos="720"/>
        </w:tabs>
        <w:jc w:val="both"/>
        <w:rPr>
          <w:rFonts w:ascii="Corbel" w:hAnsi="Corbel"/>
          <w:color w:val="FF0000"/>
          <w:sz w:val="22"/>
          <w:szCs w:val="22"/>
        </w:rPr>
      </w:pPr>
    </w:p>
    <w:p w:rsidR="00FC0120" w:rsidRDefault="00FC0120" w:rsidP="009628EF">
      <w:pPr>
        <w:rPr>
          <w:rFonts w:ascii="Corbel" w:hAnsi="Corbel"/>
          <w:b/>
          <w:bCs/>
          <w:sz w:val="22"/>
          <w:szCs w:val="22"/>
        </w:rPr>
      </w:pPr>
      <w:bookmarkStart w:id="216" w:name="_Ref409703974"/>
      <w:bookmarkStart w:id="217" w:name="_Toc292465185"/>
      <w:bookmarkStart w:id="218" w:name="_Toc423102836"/>
      <w:r>
        <w:rPr>
          <w:rFonts w:ascii="Corbel" w:hAnsi="Corbel"/>
          <w:sz w:val="22"/>
          <w:szCs w:val="22"/>
        </w:rPr>
        <w:br w:type="page"/>
      </w:r>
    </w:p>
    <w:p w:rsidR="00046396" w:rsidRPr="002C5669" w:rsidRDefault="00046396" w:rsidP="009628EF">
      <w:pPr>
        <w:pStyle w:val="Caption"/>
        <w:tabs>
          <w:tab w:val="left" w:pos="720"/>
        </w:tabs>
        <w:jc w:val="both"/>
        <w:rPr>
          <w:rFonts w:ascii="Corbel" w:hAnsi="Corbel"/>
          <w:color w:val="FF0000"/>
          <w:sz w:val="22"/>
          <w:szCs w:val="22"/>
        </w:rPr>
      </w:pPr>
      <w:bookmarkStart w:id="219" w:name="_Ref512189965"/>
      <w:bookmarkStart w:id="220" w:name="_Toc513816135"/>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5</w:t>
      </w:r>
      <w:r w:rsidRPr="002C5669">
        <w:rPr>
          <w:rFonts w:ascii="Corbel" w:hAnsi="Corbel"/>
          <w:sz w:val="22"/>
          <w:szCs w:val="22"/>
        </w:rPr>
        <w:fldChar w:fldCharType="end"/>
      </w:r>
      <w:bookmarkEnd w:id="216"/>
      <w:bookmarkEnd w:id="21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Impaired waterbodies in the Otter Creek Watershed 2016 IDEM 303(d) list.</w:t>
      </w:r>
      <w:bookmarkEnd w:id="217"/>
      <w:bookmarkEnd w:id="218"/>
      <w:bookmarkEnd w:id="220"/>
      <w:proofErr w:type="gramEnd"/>
    </w:p>
    <w:tbl>
      <w:tblPr>
        <w:tblStyle w:val="TableGrid"/>
        <w:tblW w:w="9738" w:type="dxa"/>
        <w:tblLook w:val="04A0" w:firstRow="1" w:lastRow="0" w:firstColumn="1" w:lastColumn="0" w:noHBand="0" w:noVBand="1"/>
      </w:tblPr>
      <w:tblGrid>
        <w:gridCol w:w="1573"/>
        <w:gridCol w:w="3356"/>
        <w:gridCol w:w="1839"/>
        <w:gridCol w:w="1634"/>
        <w:gridCol w:w="1336"/>
      </w:tblGrid>
      <w:tr w:rsidR="00046396" w:rsidRPr="002C5669" w:rsidTr="00696D2E">
        <w:trPr>
          <w:trHeight w:val="300"/>
        </w:trPr>
        <w:tc>
          <w:tcPr>
            <w:tcW w:w="1573"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HUC</w:t>
            </w:r>
          </w:p>
        </w:tc>
        <w:tc>
          <w:tcPr>
            <w:tcW w:w="3356" w:type="dxa"/>
            <w:vAlign w:val="center"/>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Waterbody</w:t>
            </w:r>
          </w:p>
        </w:tc>
        <w:tc>
          <w:tcPr>
            <w:tcW w:w="1839"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Assessment Unit</w:t>
            </w:r>
          </w:p>
        </w:tc>
        <w:tc>
          <w:tcPr>
            <w:tcW w:w="1634" w:type="dxa"/>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County</w:t>
            </w:r>
          </w:p>
        </w:tc>
        <w:tc>
          <w:tcPr>
            <w:tcW w:w="1336" w:type="dxa"/>
            <w:noWrap/>
            <w:vAlign w:val="center"/>
            <w:hideMark/>
          </w:tcPr>
          <w:p w:rsidR="00046396" w:rsidRPr="002C5669" w:rsidRDefault="00046396" w:rsidP="009628EF">
            <w:pPr>
              <w:jc w:val="center"/>
              <w:rPr>
                <w:rFonts w:ascii="Corbel" w:hAnsi="Corbel"/>
                <w:b/>
                <w:bCs/>
                <w:color w:val="000000"/>
                <w:sz w:val="22"/>
                <w:szCs w:val="22"/>
              </w:rPr>
            </w:pPr>
            <w:r w:rsidRPr="002C5669">
              <w:rPr>
                <w:rFonts w:ascii="Corbel" w:hAnsi="Corbel"/>
                <w:b/>
                <w:bCs/>
                <w:color w:val="000000"/>
                <w:sz w:val="22"/>
                <w:szCs w:val="22"/>
              </w:rPr>
              <w:t>Impairment</w:t>
            </w:r>
          </w:p>
        </w:tc>
      </w:tr>
      <w:tr w:rsidR="00046396" w:rsidRPr="002C5669" w:rsidTr="00696D2E">
        <w:trPr>
          <w:trHeight w:val="188"/>
        </w:trPr>
        <w:tc>
          <w:tcPr>
            <w:tcW w:w="1573"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noWrap/>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pH</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051201110401</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INB1141_01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INB1142_01B</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INB1142_01C</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Ebenezer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Parke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Orchard Run</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INB1142_T1003</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Diamond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INB1142_T1004</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051201110402</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Green Brook-Blue Brook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INB1142_T1005</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Little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051201110403</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North Branch-Unnamed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INB1143_T1002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051201110404</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Sulphur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INB1144_T1001A</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Swope Ditch</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051201110405</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INB1145_T1002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Wabash River</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INB1164_01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INB1146_01</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INB1146_02</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Otter Creek</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INB1146_03</w:t>
            </w:r>
          </w:p>
        </w:tc>
        <w:tc>
          <w:tcPr>
            <w:tcW w:w="1634" w:type="dxa"/>
            <w:vAlign w:val="center"/>
          </w:tcPr>
          <w:p w:rsidR="00046396" w:rsidRPr="002C5669" w:rsidRDefault="00046396" w:rsidP="009628EF">
            <w:pPr>
              <w:jc w:val="center"/>
              <w:rPr>
                <w:rFonts w:ascii="Corbel" w:hAnsi="Corbel"/>
                <w:color w:val="000000"/>
                <w:sz w:val="22"/>
                <w:szCs w:val="22"/>
              </w:rPr>
            </w:pPr>
            <w:r w:rsidRPr="002C5669">
              <w:rPr>
                <w:rFonts w:ascii="Corbel" w:hAnsi="Corbel"/>
                <w:color w:val="000000"/>
                <w:sz w:val="22"/>
                <w:szCs w:val="22"/>
              </w:rPr>
              <w:t>Vigo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r w:rsidR="00046396" w:rsidRPr="002C5669" w:rsidTr="00696D2E">
        <w:tc>
          <w:tcPr>
            <w:tcW w:w="1573"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051201110406</w:t>
            </w:r>
          </w:p>
        </w:tc>
        <w:tc>
          <w:tcPr>
            <w:tcW w:w="335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Otter Creek-Unnamed Tributary</w:t>
            </w:r>
          </w:p>
        </w:tc>
        <w:tc>
          <w:tcPr>
            <w:tcW w:w="1839"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INB1146_T1001</w:t>
            </w:r>
          </w:p>
        </w:tc>
        <w:tc>
          <w:tcPr>
            <w:tcW w:w="1634"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Clay County</w:t>
            </w:r>
          </w:p>
        </w:tc>
        <w:tc>
          <w:tcPr>
            <w:tcW w:w="1336" w:type="dxa"/>
            <w:vAlign w:val="center"/>
          </w:tcPr>
          <w:p w:rsidR="00046396" w:rsidRPr="002C5669" w:rsidRDefault="00046396" w:rsidP="009628EF">
            <w:pPr>
              <w:jc w:val="center"/>
              <w:rPr>
                <w:rFonts w:ascii="Corbel" w:hAnsi="Corbel" w:cs="Calibri"/>
                <w:color w:val="000000"/>
                <w:sz w:val="22"/>
                <w:szCs w:val="22"/>
              </w:rPr>
            </w:pPr>
            <w:r w:rsidRPr="002C5669">
              <w:rPr>
                <w:rFonts w:ascii="Corbel" w:hAnsi="Corbel" w:cs="Calibri"/>
                <w:color w:val="000000"/>
                <w:sz w:val="22"/>
                <w:szCs w:val="22"/>
              </w:rPr>
              <w:t>E. coli</w:t>
            </w:r>
          </w:p>
        </w:tc>
      </w:tr>
    </w:tbl>
    <w:p w:rsidR="00046396" w:rsidRPr="002C5669" w:rsidRDefault="00046396" w:rsidP="009628EF">
      <w:pPr>
        <w:pStyle w:val="Caption"/>
        <w:keepNext/>
        <w:tabs>
          <w:tab w:val="left" w:pos="720"/>
        </w:tabs>
        <w:jc w:val="both"/>
        <w:rPr>
          <w:rFonts w:ascii="Corbel" w:hAnsi="Corbel"/>
          <w:sz w:val="22"/>
          <w:szCs w:val="22"/>
        </w:rPr>
      </w:pPr>
      <w:bookmarkStart w:id="221" w:name="_Ref261337878"/>
      <w:bookmarkStart w:id="222" w:name="_Toc292465038"/>
      <w:bookmarkStart w:id="223" w:name="_Toc410745084"/>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24" w:name="_Toc513814946"/>
      <w:bookmarkStart w:id="225" w:name="_Toc513815257"/>
      <w:bookmarkStart w:id="226" w:name="_Toc513816662"/>
      <w:bookmarkEnd w:id="221"/>
      <w:bookmarkEnd w:id="222"/>
      <w:bookmarkEnd w:id="223"/>
      <w:r w:rsidRPr="002C5669">
        <w:rPr>
          <w:rFonts w:ascii="Corbel" w:hAnsi="Corbel"/>
          <w:sz w:val="22"/>
          <w:szCs w:val="22"/>
        </w:rPr>
        <w:t>Floodplains</w:t>
      </w:r>
      <w:bookmarkEnd w:id="224"/>
      <w:bookmarkEnd w:id="225"/>
      <w:bookmarkEnd w:id="226"/>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concerned about impacts to floodplains from development, lack of landowner maintenance, and soil erosion and deposition within the floodplain.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16 details the locations of floodplains within the Otter Creek Watershed.  Extensive floodplains lie adjacent to Otter Creek, North Branch Otter Creek, and Sulphur Creek. Flooding in portions of North Terre Haute and near the confluence of Otter Creek with the Wabash River has been noted as a historic issue and continues to be of concern to stakeholders. Approximately 3% (5,972 acres) of the Otter </w:t>
      </w:r>
      <w:r w:rsidRPr="002C5669">
        <w:rPr>
          <w:rFonts w:ascii="Corbel" w:hAnsi="Corbel"/>
          <w:sz w:val="22"/>
          <w:szCs w:val="22"/>
        </w:rPr>
        <w:lastRenderedPageBreak/>
        <w:t>Creek Watershed lies within the 100-year floodplain (</w:t>
      </w:r>
      <w:r w:rsidRPr="002C5669">
        <w:rPr>
          <w:rFonts w:ascii="Corbel" w:hAnsi="Corbel"/>
          <w:sz w:val="22"/>
          <w:szCs w:val="22"/>
        </w:rPr>
        <w:fldChar w:fldCharType="begin"/>
      </w:r>
      <w:r w:rsidRPr="002C5669">
        <w:rPr>
          <w:rFonts w:ascii="Corbel" w:hAnsi="Corbel"/>
          <w:sz w:val="22"/>
          <w:szCs w:val="22"/>
        </w:rPr>
        <w:instrText xml:space="preserve"> REF _Ref409704038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16</w:t>
      </w:r>
      <w:r w:rsidRPr="002C5669">
        <w:rPr>
          <w:rFonts w:ascii="Corbel" w:hAnsi="Corbel"/>
          <w:sz w:val="22"/>
          <w:szCs w:val="22"/>
        </w:rPr>
        <w:fldChar w:fldCharType="end"/>
      </w:r>
      <w:r w:rsidRPr="002C5669">
        <w:rPr>
          <w:rFonts w:ascii="Corbel" w:hAnsi="Corbel"/>
          <w:sz w:val="22"/>
          <w:szCs w:val="22"/>
        </w:rPr>
        <w:t xml:space="preserve">). This 100-year floodplain is composed of three regions: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 is the area inundated during a 100-year flood event for which no base flood elevations (BFE) have been established. Slightly less than half of the Otter Creek Watershed floodplain is in Zone A or nearly 3,025 acres (3.8%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 xml:space="preserve">Zone AE is the area inundated during a 100-year flood event for which BFEs have been determined. The chance of flooding in Zone AE is the same as the chance of flooding in Zone </w:t>
      </w:r>
      <w:proofErr w:type="gramStart"/>
      <w:r w:rsidRPr="002C5669">
        <w:rPr>
          <w:rFonts w:ascii="Corbel" w:hAnsi="Corbel"/>
          <w:sz w:val="22"/>
          <w:szCs w:val="22"/>
        </w:rPr>
        <w:t>A</w:t>
      </w:r>
      <w:proofErr w:type="gramEnd"/>
      <w:r w:rsidRPr="002C5669">
        <w:rPr>
          <w:rFonts w:ascii="Corbel" w:hAnsi="Corbel"/>
          <w:sz w:val="22"/>
          <w:szCs w:val="22"/>
        </w:rPr>
        <w:t xml:space="preserve">; however, floodplain boundaries in Zone A are approximated, while those in Zone AE are based on detailed hydraulic models which allows Zone AE floodplains to be more accurate. Nearly half of the Otter Creek Watershed floodplain is in Zone AE or 3,240 acres (4.1 % of the watershed).  </w:t>
      </w:r>
    </w:p>
    <w:p w:rsidR="00046396" w:rsidRPr="002C5669" w:rsidRDefault="00046396" w:rsidP="009628EF">
      <w:pPr>
        <w:numPr>
          <w:ilvl w:val="0"/>
          <w:numId w:val="4"/>
        </w:numPr>
        <w:tabs>
          <w:tab w:val="left" w:pos="720"/>
        </w:tabs>
        <w:jc w:val="both"/>
        <w:rPr>
          <w:rFonts w:ascii="Corbel" w:hAnsi="Corbel"/>
          <w:sz w:val="22"/>
          <w:szCs w:val="22"/>
        </w:rPr>
      </w:pPr>
      <w:r w:rsidRPr="002C5669">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classified as Zone X. An additional 250 acres (0.3 %) of Otter Creek Watershed floodplain lies in Zone 3.</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drawing>
          <wp:inline distT="0" distB="0" distL="0" distR="0" wp14:anchorId="098E9B04" wp14:editId="3EDD9C14">
            <wp:extent cx="5305647" cy="4157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305647" cy="4157330"/>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tabs>
          <w:tab w:val="left" w:pos="720"/>
        </w:tabs>
        <w:jc w:val="both"/>
        <w:rPr>
          <w:rFonts w:ascii="Corbel" w:hAnsi="Corbel"/>
          <w:sz w:val="22"/>
          <w:szCs w:val="22"/>
        </w:rPr>
      </w:pPr>
      <w:bookmarkStart w:id="227" w:name="_Ref409704038"/>
      <w:bookmarkStart w:id="228" w:name="_Toc423102689"/>
      <w:bookmarkStart w:id="229" w:name="_Toc513816475"/>
      <w:bookmarkStart w:id="230" w:name="_Toc292465039"/>
      <w:bookmarkStart w:id="231" w:name="_Toc410745085"/>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16</w:t>
      </w:r>
      <w:r w:rsidRPr="002C5669">
        <w:rPr>
          <w:rFonts w:ascii="Corbel" w:hAnsi="Corbel"/>
          <w:sz w:val="22"/>
          <w:szCs w:val="22"/>
        </w:rPr>
        <w:fldChar w:fldCharType="end"/>
      </w:r>
      <w:bookmarkEnd w:id="22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Floodplain locations within the Otter Creek Watershed.</w:t>
      </w:r>
      <w:bookmarkEnd w:id="228"/>
      <w:bookmarkEnd w:id="229"/>
      <w:proofErr w:type="gramEnd"/>
      <w:r w:rsidRPr="002C5669">
        <w:rPr>
          <w:rFonts w:ascii="Corbel" w:hAnsi="Corbel"/>
          <w:sz w:val="22"/>
          <w:szCs w:val="22"/>
        </w:rPr>
        <w:t xml:space="preserve"> </w:t>
      </w:r>
    </w:p>
    <w:p w:rsidR="00046396" w:rsidRPr="00611EE4" w:rsidRDefault="00046396" w:rsidP="009628EF"/>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32" w:name="_Toc513814947"/>
      <w:bookmarkStart w:id="233" w:name="_Toc513815258"/>
      <w:bookmarkStart w:id="234" w:name="_Toc513816663"/>
      <w:bookmarkEnd w:id="230"/>
      <w:bookmarkEnd w:id="231"/>
      <w:r w:rsidRPr="002C5669">
        <w:rPr>
          <w:rFonts w:ascii="Corbel" w:hAnsi="Corbel"/>
          <w:sz w:val="22"/>
          <w:szCs w:val="22"/>
        </w:rPr>
        <w:t>Wetlands</w:t>
      </w:r>
      <w:bookmarkEnd w:id="232"/>
      <w:bookmarkEnd w:id="233"/>
      <w:bookmarkEnd w:id="23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Approximately 25% of Indiana was covered by wetlands prior to European settlement (IDEM, 2007).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w:t>
      </w:r>
      <w:r w:rsidRPr="002C5669">
        <w:rPr>
          <w:rFonts w:ascii="Corbel" w:hAnsi="Corbel"/>
          <w:sz w:val="22"/>
          <w:szCs w:val="22"/>
        </w:rPr>
        <w:lastRenderedPageBreak/>
        <w:t>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Wetlands cover 2,487 acres, or 4.4%, of the watershed. When hydric soil coverage is used as an estimate of historic wetland coverage, it becomes apparent that more than 85% of wetlands have been modified or lost over time. This represents 34.7 square miles of wetland loss within the Otter Creek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Figure 17 shows the current extent of wetlands within the Otter Creek Watershed. Wetlands displayed in </w:t>
      </w:r>
      <w:r w:rsidRPr="002C5669">
        <w:rPr>
          <w:rFonts w:ascii="Corbel" w:hAnsi="Corbel"/>
          <w:sz w:val="22"/>
          <w:szCs w:val="22"/>
        </w:rPr>
        <w:fldChar w:fldCharType="begin"/>
      </w:r>
      <w:r w:rsidRPr="002C5669">
        <w:rPr>
          <w:rFonts w:ascii="Corbel" w:hAnsi="Corbel"/>
          <w:sz w:val="22"/>
          <w:szCs w:val="22"/>
        </w:rPr>
        <w:instrText xml:space="preserve"> REF _Ref409703319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17</w:t>
      </w:r>
      <w:r w:rsidRPr="002C5669">
        <w:rPr>
          <w:rFonts w:ascii="Corbel" w:hAnsi="Corbel"/>
          <w:sz w:val="22"/>
          <w:szCs w:val="22"/>
        </w:rPr>
        <w:fldChar w:fldCharType="end"/>
      </w:r>
      <w:r w:rsidRPr="002C5669">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noProof/>
          <w:sz w:val="22"/>
          <w:szCs w:val="22"/>
          <w:bdr w:val="single" w:sz="4" w:space="0" w:color="auto"/>
        </w:rPr>
        <w:lastRenderedPageBreak/>
        <w:drawing>
          <wp:inline distT="0" distB="0" distL="0" distR="0" wp14:anchorId="56B98AE0" wp14:editId="27118486">
            <wp:extent cx="5273748" cy="384898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73748" cy="38489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235" w:name="_Ref409703319"/>
      <w:bookmarkStart w:id="236" w:name="_Toc292465040"/>
      <w:bookmarkStart w:id="237" w:name="_Toc410745086"/>
      <w:bookmarkStart w:id="238" w:name="_Toc423102690"/>
      <w:bookmarkStart w:id="239" w:name="_Toc513816476"/>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17</w:t>
      </w:r>
      <w:r w:rsidRPr="002C5669">
        <w:rPr>
          <w:rFonts w:ascii="Corbel" w:hAnsi="Corbel"/>
          <w:sz w:val="22"/>
          <w:szCs w:val="22"/>
        </w:rPr>
        <w:fldChar w:fldCharType="end"/>
      </w:r>
      <w:bookmarkEnd w:id="235"/>
      <w:r>
        <w:rPr>
          <w:rFonts w:ascii="Corbel" w:hAnsi="Corbel"/>
          <w:sz w:val="22"/>
          <w:szCs w:val="22"/>
        </w:rPr>
        <w:t>.</w:t>
      </w:r>
      <w:proofErr w:type="gramEnd"/>
      <w:r>
        <w:rPr>
          <w:rFonts w:ascii="Corbel" w:hAnsi="Corbel"/>
          <w:sz w:val="22"/>
          <w:szCs w:val="22"/>
        </w:rPr>
        <w:t xml:space="preserve"> </w:t>
      </w:r>
      <w:proofErr w:type="gramStart"/>
      <w:r>
        <w:rPr>
          <w:rFonts w:ascii="Corbel" w:hAnsi="Corbel"/>
          <w:sz w:val="22"/>
          <w:szCs w:val="22"/>
        </w:rPr>
        <w:t>Wetland locations with</w:t>
      </w:r>
      <w:r w:rsidRPr="002C5669">
        <w:rPr>
          <w:rFonts w:ascii="Corbel" w:hAnsi="Corbel"/>
          <w:sz w:val="22"/>
          <w:szCs w:val="22"/>
        </w:rPr>
        <w:t>in the Otter Creek Watershed.</w:t>
      </w:r>
      <w:bookmarkEnd w:id="236"/>
      <w:bookmarkEnd w:id="237"/>
      <w:bookmarkEnd w:id="238"/>
      <w:proofErr w:type="gramEnd"/>
      <w:r w:rsidRPr="002C5669">
        <w:rPr>
          <w:rFonts w:ascii="Corbel" w:hAnsi="Corbel"/>
          <w:sz w:val="22"/>
          <w:szCs w:val="22"/>
        </w:rPr>
        <w:t xml:space="preserve"> </w:t>
      </w:r>
      <w:r w:rsidRPr="002C5669">
        <w:rPr>
          <w:rFonts w:ascii="Corbel" w:hAnsi="Corbel"/>
          <w:b w:val="0"/>
          <w:sz w:val="22"/>
          <w:szCs w:val="22"/>
        </w:rPr>
        <w:t>Source: USFWS, 2017.</w:t>
      </w:r>
      <w:bookmarkEnd w:id="239"/>
    </w:p>
    <w:p w:rsidR="00046396" w:rsidRPr="002C5669" w:rsidRDefault="00046396" w:rsidP="009628EF">
      <w:pPr>
        <w:tabs>
          <w:tab w:val="left" w:pos="720"/>
        </w:tabs>
        <w:jc w:val="both"/>
        <w:rPr>
          <w:rFonts w:ascii="Corbel" w:hAnsi="Corbel"/>
          <w:sz w:val="22"/>
          <w:szCs w:val="22"/>
          <w:highlight w:val="lightGray"/>
        </w:rPr>
      </w:pPr>
    </w:p>
    <w:p w:rsidR="00046396" w:rsidRPr="00A94A29" w:rsidRDefault="00046396" w:rsidP="009628EF">
      <w:pPr>
        <w:pStyle w:val="Heading3"/>
        <w:numPr>
          <w:ilvl w:val="2"/>
          <w:numId w:val="3"/>
        </w:numPr>
        <w:tabs>
          <w:tab w:val="clear" w:pos="2160"/>
          <w:tab w:val="num" w:pos="0"/>
        </w:tabs>
        <w:jc w:val="both"/>
        <w:rPr>
          <w:rFonts w:ascii="Corbel" w:hAnsi="Corbel"/>
          <w:sz w:val="22"/>
          <w:szCs w:val="22"/>
        </w:rPr>
      </w:pPr>
      <w:bookmarkStart w:id="240" w:name="_Toc513814948"/>
      <w:bookmarkStart w:id="241" w:name="_Toc513815259"/>
      <w:bookmarkStart w:id="242" w:name="_Toc513816664"/>
      <w:r w:rsidRPr="00A94A29">
        <w:rPr>
          <w:rFonts w:ascii="Corbel" w:hAnsi="Corbel"/>
          <w:sz w:val="22"/>
          <w:szCs w:val="22"/>
        </w:rPr>
        <w:t>Stormwater and Storm Drains</w:t>
      </w:r>
      <w:bookmarkEnd w:id="240"/>
      <w:bookmarkEnd w:id="241"/>
      <w:bookmarkEnd w:id="242"/>
    </w:p>
    <w:p w:rsidR="00046396" w:rsidRPr="00A94A29" w:rsidRDefault="00046396" w:rsidP="009628EF">
      <w:pPr>
        <w:tabs>
          <w:tab w:val="left" w:pos="720"/>
          <w:tab w:val="num" w:pos="1728"/>
        </w:tabs>
        <w:jc w:val="both"/>
        <w:rPr>
          <w:rFonts w:ascii="Corbel" w:hAnsi="Corbel"/>
          <w:sz w:val="22"/>
          <w:szCs w:val="22"/>
        </w:rPr>
      </w:pPr>
      <w:r w:rsidRPr="00A94A29">
        <w:rPr>
          <w:rFonts w:ascii="Corbel" w:hAnsi="Corbel"/>
          <w:sz w:val="22"/>
          <w:szCs w:val="22"/>
        </w:rPr>
        <w:t xml:space="preserve">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80 miles of storm drain pipe are present within the watershed. The Vigo County, Terre Haute, and </w:t>
      </w:r>
      <w:proofErr w:type="spellStart"/>
      <w:r w:rsidRPr="00A94A29">
        <w:rPr>
          <w:rFonts w:ascii="Corbel" w:hAnsi="Corbel"/>
          <w:sz w:val="22"/>
          <w:szCs w:val="22"/>
        </w:rPr>
        <w:t>Seelyville</w:t>
      </w:r>
      <w:proofErr w:type="spellEnd"/>
      <w:r w:rsidRPr="00A94A29">
        <w:rPr>
          <w:rFonts w:ascii="Corbel" w:hAnsi="Corbel"/>
          <w:sz w:val="22"/>
          <w:szCs w:val="22"/>
        </w:rPr>
        <w:t xml:space="preserve"> MS4s work to mitigate stormwater impacts to Otter Creek and its tributaries via the Clean Water Coalition (</w:t>
      </w:r>
      <w:r w:rsidRPr="00A94A29">
        <w:rPr>
          <w:rFonts w:ascii="Corbel" w:hAnsi="Corbel"/>
          <w:sz w:val="22"/>
          <w:szCs w:val="22"/>
        </w:rPr>
        <w:fldChar w:fldCharType="begin"/>
      </w:r>
      <w:r w:rsidRPr="00A94A29">
        <w:rPr>
          <w:rFonts w:ascii="Corbel" w:hAnsi="Corbel"/>
          <w:sz w:val="22"/>
          <w:szCs w:val="22"/>
        </w:rPr>
        <w:instrText xml:space="preserve"> REF _Ref508006844 \h  \* MERGEFORMAT </w:instrText>
      </w:r>
      <w:r w:rsidRPr="00A94A29">
        <w:rPr>
          <w:rFonts w:ascii="Corbel" w:hAnsi="Corbel"/>
          <w:sz w:val="22"/>
          <w:szCs w:val="22"/>
        </w:rPr>
      </w:r>
      <w:r w:rsidRPr="00A94A29">
        <w:rPr>
          <w:rFonts w:ascii="Corbel" w:hAnsi="Corbel"/>
          <w:sz w:val="22"/>
          <w:szCs w:val="22"/>
        </w:rPr>
        <w:fldChar w:fldCharType="separate"/>
      </w:r>
      <w:r w:rsidR="00A64B5C" w:rsidRPr="00912E64">
        <w:rPr>
          <w:rFonts w:ascii="Corbel" w:hAnsi="Corbel"/>
          <w:sz w:val="22"/>
          <w:szCs w:val="22"/>
        </w:rPr>
        <w:t xml:space="preserve">Figure </w:t>
      </w:r>
      <w:r w:rsidR="00A64B5C">
        <w:rPr>
          <w:rFonts w:ascii="Corbel" w:hAnsi="Corbel"/>
          <w:noProof/>
          <w:sz w:val="22"/>
          <w:szCs w:val="22"/>
        </w:rPr>
        <w:t>18</w:t>
      </w:r>
      <w:r w:rsidRPr="00A94A29">
        <w:rPr>
          <w:rFonts w:ascii="Corbel" w:hAnsi="Corbel"/>
          <w:sz w:val="22"/>
          <w:szCs w:val="22"/>
        </w:rPr>
        <w:fldChar w:fldCharType="end"/>
      </w:r>
      <w:r w:rsidRPr="00A94A29">
        <w:rPr>
          <w:rFonts w:ascii="Corbel" w:hAnsi="Corbel"/>
          <w:sz w:val="22"/>
          <w:szCs w:val="22"/>
        </w:rPr>
        <w:t>).</w:t>
      </w:r>
    </w:p>
    <w:p w:rsidR="00046396" w:rsidRPr="00A94A29" w:rsidRDefault="00046396" w:rsidP="009628EF">
      <w:pPr>
        <w:tabs>
          <w:tab w:val="left" w:pos="720"/>
          <w:tab w:val="num" w:pos="1728"/>
        </w:tabs>
        <w:jc w:val="both"/>
        <w:rPr>
          <w:rFonts w:ascii="Corbel" w:hAnsi="Corbel"/>
          <w:sz w:val="22"/>
          <w:szCs w:val="22"/>
        </w:rPr>
      </w:pPr>
    </w:p>
    <w:p w:rsidR="00046396" w:rsidRPr="00A94A29" w:rsidRDefault="00046396" w:rsidP="009628EF">
      <w:pPr>
        <w:tabs>
          <w:tab w:val="left" w:pos="720"/>
          <w:tab w:val="num" w:pos="1728"/>
        </w:tabs>
        <w:jc w:val="both"/>
        <w:rPr>
          <w:rFonts w:ascii="Corbel" w:hAnsi="Corbel"/>
          <w:sz w:val="22"/>
          <w:szCs w:val="22"/>
        </w:rPr>
      </w:pPr>
      <w:r w:rsidRPr="00912E64">
        <w:rPr>
          <w:rFonts w:ascii="Corbel" w:hAnsi="Corbel"/>
          <w:noProof/>
          <w:sz w:val="22"/>
          <w:szCs w:val="22"/>
          <w:bdr w:val="single" w:sz="4" w:space="0" w:color="auto"/>
        </w:rPr>
        <w:lastRenderedPageBreak/>
        <w:drawing>
          <wp:inline distT="0" distB="0" distL="0" distR="0" wp14:anchorId="6615D7A7" wp14:editId="6EFF0CBD">
            <wp:extent cx="3771900" cy="586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 boundary map.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771900" cy="586740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912E64" w:rsidRDefault="00046396" w:rsidP="009628EF">
      <w:pPr>
        <w:pStyle w:val="Caption"/>
        <w:rPr>
          <w:rFonts w:ascii="Corbel" w:hAnsi="Corbel"/>
          <w:sz w:val="22"/>
          <w:szCs w:val="22"/>
        </w:rPr>
      </w:pPr>
      <w:bookmarkStart w:id="243" w:name="_Ref508006844"/>
      <w:bookmarkStart w:id="244" w:name="_Toc513816477"/>
      <w:proofErr w:type="gramStart"/>
      <w:r w:rsidRPr="00912E64">
        <w:rPr>
          <w:rFonts w:ascii="Corbel" w:hAnsi="Corbel"/>
          <w:sz w:val="22"/>
          <w:szCs w:val="22"/>
        </w:rPr>
        <w:t xml:space="preserve">Figure </w:t>
      </w:r>
      <w:r w:rsidRPr="00912E64">
        <w:rPr>
          <w:rFonts w:ascii="Corbel" w:hAnsi="Corbel"/>
          <w:sz w:val="22"/>
          <w:szCs w:val="22"/>
        </w:rPr>
        <w:fldChar w:fldCharType="begin"/>
      </w:r>
      <w:r w:rsidRPr="00912E64">
        <w:rPr>
          <w:rFonts w:ascii="Corbel" w:hAnsi="Corbel"/>
          <w:sz w:val="22"/>
          <w:szCs w:val="22"/>
        </w:rPr>
        <w:instrText xml:space="preserve"> SEQ Figure \* ARABIC </w:instrText>
      </w:r>
      <w:r w:rsidRPr="00912E64">
        <w:rPr>
          <w:rFonts w:ascii="Corbel" w:hAnsi="Corbel"/>
          <w:sz w:val="22"/>
          <w:szCs w:val="22"/>
        </w:rPr>
        <w:fldChar w:fldCharType="separate"/>
      </w:r>
      <w:r w:rsidR="00A64B5C">
        <w:rPr>
          <w:rFonts w:ascii="Corbel" w:hAnsi="Corbel"/>
          <w:noProof/>
          <w:sz w:val="22"/>
          <w:szCs w:val="22"/>
        </w:rPr>
        <w:t>18</w:t>
      </w:r>
      <w:r w:rsidRPr="00912E64">
        <w:rPr>
          <w:rFonts w:ascii="Corbel" w:hAnsi="Corbel"/>
          <w:sz w:val="22"/>
          <w:szCs w:val="22"/>
        </w:rPr>
        <w:fldChar w:fldCharType="end"/>
      </w:r>
      <w:bookmarkEnd w:id="243"/>
      <w:r w:rsidRPr="00912E64">
        <w:rPr>
          <w:rFonts w:ascii="Corbel" w:hAnsi="Corbel"/>
          <w:sz w:val="22"/>
          <w:szCs w:val="22"/>
        </w:rPr>
        <w:t>.</w:t>
      </w:r>
      <w:proofErr w:type="gramEnd"/>
      <w:r w:rsidRPr="00912E64">
        <w:rPr>
          <w:rFonts w:ascii="Corbel" w:hAnsi="Corbel"/>
          <w:sz w:val="22"/>
          <w:szCs w:val="22"/>
        </w:rPr>
        <w:t xml:space="preserve"> Clean Water Coalition – Vigo County, Terre Haute and </w:t>
      </w:r>
      <w:proofErr w:type="spellStart"/>
      <w:r w:rsidRPr="00912E64">
        <w:rPr>
          <w:rFonts w:ascii="Corbel" w:hAnsi="Corbel"/>
          <w:sz w:val="22"/>
          <w:szCs w:val="22"/>
        </w:rPr>
        <w:t>Seeleyville</w:t>
      </w:r>
      <w:proofErr w:type="spellEnd"/>
      <w:r w:rsidRPr="00912E64">
        <w:rPr>
          <w:rFonts w:ascii="Corbel" w:hAnsi="Corbel"/>
          <w:sz w:val="22"/>
          <w:szCs w:val="22"/>
        </w:rPr>
        <w:t xml:space="preserve"> MS4s.</w:t>
      </w:r>
      <w:bookmarkEnd w:id="244"/>
    </w:p>
    <w:p w:rsidR="00046396" w:rsidRPr="002C5669" w:rsidRDefault="00046396" w:rsidP="009628EF">
      <w:pPr>
        <w:tabs>
          <w:tab w:val="left" w:pos="720"/>
          <w:tab w:val="num" w:pos="1728"/>
        </w:tabs>
        <w:jc w:val="both"/>
        <w:rPr>
          <w:rFonts w:ascii="Corbel" w:hAnsi="Corbel"/>
          <w:color w:val="FF0000"/>
          <w:sz w:val="22"/>
          <w:szCs w:val="22"/>
          <w:highlight w:val="lightGray"/>
        </w:rPr>
      </w:pPr>
    </w:p>
    <w:p w:rsidR="00046396" w:rsidRPr="00100A97" w:rsidRDefault="00046396" w:rsidP="009628EF">
      <w:pPr>
        <w:pStyle w:val="Heading3"/>
        <w:numPr>
          <w:ilvl w:val="2"/>
          <w:numId w:val="3"/>
        </w:numPr>
        <w:tabs>
          <w:tab w:val="clear" w:pos="2160"/>
          <w:tab w:val="num" w:pos="0"/>
        </w:tabs>
        <w:jc w:val="both"/>
        <w:rPr>
          <w:rFonts w:ascii="Corbel" w:hAnsi="Corbel"/>
          <w:sz w:val="22"/>
          <w:szCs w:val="22"/>
        </w:rPr>
      </w:pPr>
      <w:bookmarkStart w:id="245" w:name="_Toc513814949"/>
      <w:bookmarkStart w:id="246" w:name="_Toc513815260"/>
      <w:bookmarkStart w:id="247" w:name="_Toc513816665"/>
      <w:r w:rsidRPr="00100A97">
        <w:rPr>
          <w:rFonts w:ascii="Corbel" w:hAnsi="Corbel"/>
          <w:sz w:val="22"/>
          <w:szCs w:val="22"/>
        </w:rPr>
        <w:t>Wellfields/Groundwater</w:t>
      </w:r>
      <w:bookmarkEnd w:id="245"/>
      <w:bookmarkEnd w:id="246"/>
      <w:bookmarkEnd w:id="247"/>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t xml:space="preserve">In general, municipal water which supplies Brazil, </w:t>
      </w:r>
      <w:proofErr w:type="spellStart"/>
      <w:r w:rsidRPr="00100A97">
        <w:rPr>
          <w:rFonts w:ascii="Corbel" w:hAnsi="Corbel"/>
          <w:sz w:val="22"/>
          <w:szCs w:val="22"/>
        </w:rPr>
        <w:t>Seelyville</w:t>
      </w:r>
      <w:proofErr w:type="spellEnd"/>
      <w:r w:rsidRPr="00100A97">
        <w:rPr>
          <w:rFonts w:ascii="Corbel" w:hAnsi="Corbel"/>
          <w:sz w:val="22"/>
          <w:szCs w:val="22"/>
        </w:rPr>
        <w:t>, and Terre Haute i</w:t>
      </w:r>
      <w:r>
        <w:rPr>
          <w:rFonts w:ascii="Corbel" w:hAnsi="Corbel"/>
          <w:sz w:val="22"/>
          <w:szCs w:val="22"/>
        </w:rPr>
        <w:t>s taken from unconsolidated dep</w:t>
      </w:r>
      <w:r w:rsidRPr="00100A97">
        <w:rPr>
          <w:rFonts w:ascii="Corbel" w:hAnsi="Corbel"/>
          <w:sz w:val="22"/>
          <w:szCs w:val="22"/>
        </w:rPr>
        <w:t xml:space="preserve">osits of relatively clean, coarse-textured sand and gravel deposited in gravel outwash (Cable et al., 1971) These sand and gravel deposits are part of the Wabash River Valley system and form a productive aquifer that yields more than 2,500 gallons of water per minute. The Wabash River Valley extends five to six miles in width across the entirely of western Vigo County and includes major drainages, like Otter Creek. The Wabash Valley aquifer is comprised of sandstone of the sheet and channel phases – the sheet is widespread but thin, while the channel is laterally restricted but relatively thick (Cable et al., 1971). The Town of </w:t>
      </w:r>
      <w:proofErr w:type="spellStart"/>
      <w:r w:rsidRPr="00100A97">
        <w:rPr>
          <w:rFonts w:ascii="Corbel" w:hAnsi="Corbel"/>
          <w:sz w:val="22"/>
          <w:szCs w:val="22"/>
        </w:rPr>
        <w:t>Seelyville</w:t>
      </w:r>
      <w:proofErr w:type="spellEnd"/>
      <w:r w:rsidRPr="00100A97">
        <w:rPr>
          <w:rFonts w:ascii="Corbel" w:hAnsi="Corbel"/>
          <w:sz w:val="22"/>
          <w:szCs w:val="22"/>
        </w:rPr>
        <w:t xml:space="preserve"> draws water from their 123 feet deep well, while Indiana-American Water Terre Haute draws water from a 120 foot deep well (</w:t>
      </w:r>
      <w:proofErr w:type="spellStart"/>
      <w:r w:rsidRPr="00100A97">
        <w:rPr>
          <w:rFonts w:ascii="Corbel" w:hAnsi="Corbel"/>
          <w:sz w:val="22"/>
          <w:szCs w:val="22"/>
        </w:rPr>
        <w:t>Greninger</w:t>
      </w:r>
      <w:proofErr w:type="spellEnd"/>
      <w:r w:rsidRPr="00100A97">
        <w:rPr>
          <w:rFonts w:ascii="Corbel" w:hAnsi="Corbel"/>
          <w:sz w:val="22"/>
          <w:szCs w:val="22"/>
        </w:rPr>
        <w:t>, 2016).</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tabs>
          <w:tab w:val="left" w:pos="720"/>
          <w:tab w:val="num" w:pos="1728"/>
        </w:tabs>
        <w:jc w:val="both"/>
        <w:rPr>
          <w:rFonts w:ascii="Corbel" w:hAnsi="Corbel"/>
          <w:sz w:val="22"/>
          <w:szCs w:val="22"/>
        </w:rPr>
      </w:pPr>
      <w:r w:rsidRPr="00100A97">
        <w:rPr>
          <w:rFonts w:ascii="Corbel" w:hAnsi="Corbel"/>
          <w:sz w:val="22"/>
          <w:szCs w:val="22"/>
        </w:rPr>
        <w:lastRenderedPageBreak/>
        <w:t xml:space="preserve">Recharge to the bedrock aquifer occurs at bedrock outcrops where precipitation enters the aquifer directly or indirectly via unconsolidated deposits. </w:t>
      </w:r>
      <w:r w:rsidRPr="00100A97">
        <w:rPr>
          <w:rFonts w:ascii="Corbel" w:hAnsi="Corbel"/>
          <w:sz w:val="22"/>
          <w:szCs w:val="22"/>
        </w:rPr>
        <w:fldChar w:fldCharType="begin"/>
      </w:r>
      <w:r w:rsidRPr="00100A97">
        <w:rPr>
          <w:rFonts w:ascii="Corbel" w:hAnsi="Corbel"/>
          <w:sz w:val="22"/>
          <w:szCs w:val="22"/>
        </w:rPr>
        <w:instrText xml:space="preserve"> REF _Ref433797063 \h  \* MERGEFORMAT </w:instrText>
      </w:r>
      <w:r w:rsidRPr="00100A97">
        <w:rPr>
          <w:rFonts w:ascii="Corbel" w:hAnsi="Corbel"/>
          <w:sz w:val="22"/>
          <w:szCs w:val="22"/>
        </w:rPr>
      </w:r>
      <w:r w:rsidRPr="00100A97">
        <w:rPr>
          <w:rFonts w:ascii="Corbel" w:hAnsi="Corbel"/>
          <w:sz w:val="22"/>
          <w:szCs w:val="22"/>
        </w:rPr>
        <w:fldChar w:fldCharType="separate"/>
      </w:r>
      <w:r w:rsidR="00A64B5C" w:rsidRPr="00100A97">
        <w:rPr>
          <w:rFonts w:ascii="Corbel" w:hAnsi="Corbel"/>
          <w:color w:val="000000" w:themeColor="text1"/>
          <w:sz w:val="22"/>
          <w:szCs w:val="22"/>
        </w:rPr>
        <w:t xml:space="preserve">Table </w:t>
      </w:r>
      <w:r w:rsidR="00A64B5C">
        <w:rPr>
          <w:rFonts w:ascii="Corbel" w:hAnsi="Corbel"/>
          <w:noProof/>
          <w:color w:val="000000" w:themeColor="text1"/>
          <w:sz w:val="22"/>
          <w:szCs w:val="22"/>
        </w:rPr>
        <w:t>6</w:t>
      </w:r>
      <w:r w:rsidRPr="00100A97">
        <w:rPr>
          <w:rFonts w:ascii="Corbel" w:hAnsi="Corbel"/>
          <w:sz w:val="22"/>
          <w:szCs w:val="22"/>
        </w:rPr>
        <w:fldChar w:fldCharType="end"/>
      </w:r>
      <w:r w:rsidRPr="00100A97">
        <w:rPr>
          <w:rFonts w:ascii="Corbel" w:hAnsi="Corbel"/>
          <w:sz w:val="22"/>
          <w:szCs w:val="22"/>
        </w:rPr>
        <w:t xml:space="preserve"> lists wellhead protection areas within and adjacent to the </w:t>
      </w:r>
      <w:r>
        <w:rPr>
          <w:rFonts w:ascii="Corbel" w:hAnsi="Corbel"/>
          <w:sz w:val="22"/>
          <w:szCs w:val="22"/>
        </w:rPr>
        <w:t>Otter Creek W</w:t>
      </w:r>
      <w:r w:rsidRPr="00100A97">
        <w:rPr>
          <w:rFonts w:ascii="Corbel" w:hAnsi="Corbel"/>
          <w:sz w:val="22"/>
          <w:szCs w:val="22"/>
        </w:rPr>
        <w:t>atershed.  The wellhead protection areas and wellhead protection plans associated with each area will be discussed in additional detail in subsequent sections.  Potential pollution from construction, sewage outfall</w:t>
      </w:r>
      <w:r>
        <w:rPr>
          <w:rFonts w:ascii="Corbel" w:hAnsi="Corbel"/>
          <w:sz w:val="22"/>
          <w:szCs w:val="22"/>
        </w:rPr>
        <w:t>s or overflows</w:t>
      </w:r>
      <w:r w:rsidRPr="00100A97">
        <w:rPr>
          <w:rFonts w:ascii="Corbel" w:hAnsi="Corbel"/>
          <w:sz w:val="22"/>
          <w:szCs w:val="22"/>
        </w:rPr>
        <w:t>, illegal dumping, agriculture, and storm water runoff must be avoided or controlled due to the recharge of these aquifers from runoff and river water.</w:t>
      </w:r>
      <w:r>
        <w:rPr>
          <w:rFonts w:ascii="Corbel" w:hAnsi="Corbel"/>
          <w:sz w:val="22"/>
          <w:szCs w:val="22"/>
        </w:rPr>
        <w:t xml:space="preserve"> The sensitivity to surface contamination is shown in </w:t>
      </w:r>
      <w:r w:rsidRPr="00326A04">
        <w:rPr>
          <w:rFonts w:ascii="Corbel" w:hAnsi="Corbel"/>
          <w:sz w:val="22"/>
          <w:szCs w:val="22"/>
        </w:rPr>
        <w:fldChar w:fldCharType="begin"/>
      </w:r>
      <w:r w:rsidRPr="00326A04">
        <w:rPr>
          <w:rFonts w:ascii="Corbel" w:hAnsi="Corbel"/>
          <w:sz w:val="22"/>
          <w:szCs w:val="22"/>
        </w:rPr>
        <w:instrText xml:space="preserve"> REF _Ref508101178 \h  \* MERGEFORMAT </w:instrText>
      </w:r>
      <w:r w:rsidRPr="00326A04">
        <w:rPr>
          <w:rFonts w:ascii="Corbel" w:hAnsi="Corbel"/>
          <w:sz w:val="22"/>
          <w:szCs w:val="22"/>
        </w:rPr>
      </w:r>
      <w:r w:rsidRPr="00326A04">
        <w:rPr>
          <w:rFonts w:ascii="Corbel" w:hAnsi="Corbel"/>
          <w:sz w:val="22"/>
          <w:szCs w:val="22"/>
        </w:rPr>
        <w:fldChar w:fldCharType="separate"/>
      </w:r>
      <w:r w:rsidR="00A64B5C" w:rsidRPr="00A64B5C">
        <w:rPr>
          <w:rFonts w:ascii="Corbel" w:hAnsi="Corbel"/>
          <w:sz w:val="22"/>
          <w:szCs w:val="22"/>
        </w:rPr>
        <w:t xml:space="preserve">Figure </w:t>
      </w:r>
      <w:r w:rsidR="00A64B5C" w:rsidRPr="00A64B5C">
        <w:rPr>
          <w:rFonts w:ascii="Corbel" w:hAnsi="Corbel"/>
          <w:noProof/>
          <w:sz w:val="22"/>
          <w:szCs w:val="22"/>
        </w:rPr>
        <w:t>19</w:t>
      </w:r>
      <w:r w:rsidRPr="00326A04">
        <w:rPr>
          <w:rFonts w:ascii="Corbel" w:hAnsi="Corbel"/>
          <w:sz w:val="22"/>
          <w:szCs w:val="22"/>
        </w:rPr>
        <w:fldChar w:fldCharType="end"/>
      </w:r>
      <w:r>
        <w:rPr>
          <w:rFonts w:ascii="Corbel" w:hAnsi="Corbel"/>
          <w:sz w:val="22"/>
          <w:szCs w:val="22"/>
        </w:rPr>
        <w:t xml:space="preserve">. While small areas of aquifer within Clay County are highly sensitive to contamination, much of the Gundy Ditch Subwatershed </w:t>
      </w:r>
      <w:proofErr w:type="gramStart"/>
      <w:r>
        <w:rPr>
          <w:rFonts w:ascii="Corbel" w:hAnsi="Corbel"/>
          <w:sz w:val="22"/>
          <w:szCs w:val="22"/>
        </w:rPr>
        <w:t>are</w:t>
      </w:r>
      <w:proofErr w:type="gramEnd"/>
      <w:r>
        <w:rPr>
          <w:rFonts w:ascii="Corbel" w:hAnsi="Corbel"/>
          <w:sz w:val="22"/>
          <w:szCs w:val="22"/>
        </w:rPr>
        <w:t xml:space="preserve"> highly sensitive to surface contamination.</w:t>
      </w:r>
    </w:p>
    <w:p w:rsidR="00046396" w:rsidRPr="00100A97" w:rsidRDefault="00046396" w:rsidP="009628EF">
      <w:pPr>
        <w:tabs>
          <w:tab w:val="left" w:pos="720"/>
          <w:tab w:val="num" w:pos="1728"/>
        </w:tabs>
        <w:jc w:val="both"/>
        <w:rPr>
          <w:rFonts w:ascii="Corbel" w:hAnsi="Corbel"/>
          <w:sz w:val="22"/>
          <w:szCs w:val="22"/>
        </w:rPr>
      </w:pPr>
    </w:p>
    <w:p w:rsidR="00046396" w:rsidRPr="00100A97" w:rsidRDefault="00046396" w:rsidP="009628EF">
      <w:pPr>
        <w:pStyle w:val="Caption"/>
        <w:tabs>
          <w:tab w:val="left" w:pos="720"/>
        </w:tabs>
        <w:jc w:val="both"/>
        <w:rPr>
          <w:rFonts w:ascii="Corbel" w:hAnsi="Corbel"/>
          <w:color w:val="000000" w:themeColor="text1"/>
          <w:sz w:val="22"/>
          <w:szCs w:val="22"/>
        </w:rPr>
      </w:pPr>
      <w:bookmarkStart w:id="248" w:name="_Ref292442040"/>
      <w:bookmarkStart w:id="249" w:name="_Ref433797063"/>
      <w:bookmarkStart w:id="250" w:name="_Toc292465186"/>
      <w:bookmarkStart w:id="251" w:name="_Toc423102837"/>
      <w:bookmarkStart w:id="252" w:name="_Toc513816136"/>
      <w:proofErr w:type="gramStart"/>
      <w:r w:rsidRPr="00100A97">
        <w:rPr>
          <w:rFonts w:ascii="Corbel" w:hAnsi="Corbel"/>
          <w:color w:val="000000" w:themeColor="text1"/>
          <w:sz w:val="22"/>
          <w:szCs w:val="22"/>
        </w:rPr>
        <w:t xml:space="preserve">Table </w:t>
      </w:r>
      <w:r w:rsidRPr="00100A97">
        <w:rPr>
          <w:rFonts w:ascii="Corbel" w:hAnsi="Corbel"/>
          <w:color w:val="000000" w:themeColor="text1"/>
          <w:sz w:val="22"/>
          <w:szCs w:val="22"/>
        </w:rPr>
        <w:fldChar w:fldCharType="begin"/>
      </w:r>
      <w:r w:rsidRPr="00100A97">
        <w:rPr>
          <w:rFonts w:ascii="Corbel" w:hAnsi="Corbel"/>
          <w:color w:val="000000" w:themeColor="text1"/>
          <w:sz w:val="22"/>
          <w:szCs w:val="22"/>
        </w:rPr>
        <w:instrText xml:space="preserve"> SEQ Table \* ARABIC </w:instrText>
      </w:r>
      <w:r w:rsidRPr="00100A97">
        <w:rPr>
          <w:rFonts w:ascii="Corbel" w:hAnsi="Corbel"/>
          <w:color w:val="000000" w:themeColor="text1"/>
          <w:sz w:val="22"/>
          <w:szCs w:val="22"/>
        </w:rPr>
        <w:fldChar w:fldCharType="separate"/>
      </w:r>
      <w:r w:rsidR="00A64B5C">
        <w:rPr>
          <w:rFonts w:ascii="Corbel" w:hAnsi="Corbel"/>
          <w:noProof/>
          <w:color w:val="000000" w:themeColor="text1"/>
          <w:sz w:val="22"/>
          <w:szCs w:val="22"/>
        </w:rPr>
        <w:t>6</w:t>
      </w:r>
      <w:r w:rsidRPr="00100A97">
        <w:rPr>
          <w:rFonts w:ascii="Corbel" w:hAnsi="Corbel"/>
          <w:color w:val="000000" w:themeColor="text1"/>
          <w:sz w:val="22"/>
          <w:szCs w:val="22"/>
        </w:rPr>
        <w:fldChar w:fldCharType="end"/>
      </w:r>
      <w:bookmarkEnd w:id="248"/>
      <w:bookmarkEnd w:id="249"/>
      <w:r w:rsidRPr="00100A97">
        <w:rPr>
          <w:rFonts w:ascii="Corbel" w:hAnsi="Corbel"/>
          <w:color w:val="000000" w:themeColor="text1"/>
          <w:sz w:val="22"/>
          <w:szCs w:val="22"/>
        </w:rPr>
        <w:t>.</w:t>
      </w:r>
      <w:proofErr w:type="gramEnd"/>
      <w:r w:rsidRPr="00100A97">
        <w:rPr>
          <w:rFonts w:ascii="Corbel" w:hAnsi="Corbel"/>
          <w:color w:val="000000" w:themeColor="text1"/>
          <w:sz w:val="22"/>
          <w:szCs w:val="22"/>
        </w:rPr>
        <w:t xml:space="preserve"> </w:t>
      </w:r>
      <w:bookmarkEnd w:id="250"/>
      <w:proofErr w:type="gramStart"/>
      <w:r w:rsidRPr="00100A97">
        <w:rPr>
          <w:rFonts w:ascii="Corbel" w:hAnsi="Corbel"/>
          <w:color w:val="000000" w:themeColor="text1"/>
          <w:sz w:val="22"/>
          <w:szCs w:val="22"/>
        </w:rPr>
        <w:t>Wellhead protection areas in and adjacent to the Otter Creek Watershed.</w:t>
      </w:r>
      <w:bookmarkEnd w:id="251"/>
      <w:bookmarkEnd w:id="252"/>
      <w:proofErr w:type="gramEnd"/>
    </w:p>
    <w:tbl>
      <w:tblPr>
        <w:tblStyle w:val="TableGrid"/>
        <w:tblW w:w="9419" w:type="dxa"/>
        <w:tblLook w:val="04A0" w:firstRow="1" w:lastRow="0" w:firstColumn="1" w:lastColumn="0" w:noHBand="0" w:noVBand="1"/>
      </w:tblPr>
      <w:tblGrid>
        <w:gridCol w:w="948"/>
        <w:gridCol w:w="1018"/>
        <w:gridCol w:w="3205"/>
        <w:gridCol w:w="1272"/>
        <w:gridCol w:w="1540"/>
        <w:gridCol w:w="1436"/>
      </w:tblGrid>
      <w:tr w:rsidR="00046396" w:rsidRPr="00100A97" w:rsidTr="00696D2E">
        <w:trPr>
          <w:trHeight w:val="375"/>
        </w:trPr>
        <w:tc>
          <w:tcPr>
            <w:tcW w:w="94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County</w:t>
            </w:r>
          </w:p>
        </w:tc>
        <w:tc>
          <w:tcPr>
            <w:tcW w:w="1018"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PWSID</w:t>
            </w:r>
          </w:p>
        </w:tc>
        <w:tc>
          <w:tcPr>
            <w:tcW w:w="3205"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System name</w:t>
            </w:r>
          </w:p>
        </w:tc>
        <w:tc>
          <w:tcPr>
            <w:tcW w:w="1272" w:type="dxa"/>
            <w:vAlign w:val="center"/>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Population</w:t>
            </w:r>
          </w:p>
        </w:tc>
        <w:tc>
          <w:tcPr>
            <w:tcW w:w="1540"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Next Plan due</w:t>
            </w:r>
          </w:p>
        </w:tc>
        <w:tc>
          <w:tcPr>
            <w:tcW w:w="1436" w:type="dxa"/>
            <w:noWrap/>
            <w:vAlign w:val="center"/>
            <w:hideMark/>
          </w:tcPr>
          <w:p w:rsidR="00046396" w:rsidRPr="00100A97" w:rsidRDefault="00046396" w:rsidP="009628EF">
            <w:pPr>
              <w:tabs>
                <w:tab w:val="left" w:pos="720"/>
                <w:tab w:val="num" w:pos="1728"/>
              </w:tabs>
              <w:jc w:val="center"/>
              <w:rPr>
                <w:rFonts w:ascii="Corbel" w:hAnsi="Corbel"/>
                <w:b/>
                <w:bCs/>
                <w:sz w:val="20"/>
                <w:szCs w:val="20"/>
              </w:rPr>
            </w:pPr>
            <w:r w:rsidRPr="00100A97">
              <w:rPr>
                <w:rFonts w:ascii="Corbel" w:hAnsi="Corbel"/>
                <w:b/>
                <w:bCs/>
                <w:sz w:val="20"/>
                <w:szCs w:val="20"/>
              </w:rPr>
              <w:t>Due date</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5211001</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Brazil City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12,000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Oct. 15, 2020</w:t>
            </w:r>
          </w:p>
        </w:tc>
      </w:tr>
      <w:tr w:rsidR="00046396" w:rsidRPr="00100A97"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bCs/>
                <w:sz w:val="20"/>
                <w:szCs w:val="20"/>
              </w:rPr>
            </w:pPr>
            <w:r w:rsidRPr="00100A97">
              <w:rPr>
                <w:rFonts w:ascii="Corbel" w:hAnsi="Corbel"/>
                <w:bCs/>
                <w:sz w:val="20"/>
                <w:szCs w:val="20"/>
              </w:rPr>
              <w:t>Clay</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5211007</w:t>
            </w:r>
          </w:p>
        </w:tc>
        <w:tc>
          <w:tcPr>
            <w:tcW w:w="3205"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Staunton Municipal Water</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550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June 22, 2021</w:t>
            </w:r>
          </w:p>
        </w:tc>
      </w:tr>
      <w:tr w:rsidR="00046396" w:rsidRPr="00CB27D2" w:rsidTr="00696D2E">
        <w:trPr>
          <w:trHeight w:val="300"/>
        </w:trPr>
        <w:tc>
          <w:tcPr>
            <w:tcW w:w="948" w:type="dxa"/>
            <w:noWrap/>
            <w:vAlign w:val="center"/>
          </w:tcPr>
          <w:p w:rsidR="00046396" w:rsidRPr="00100A97" w:rsidRDefault="00046396" w:rsidP="009628EF">
            <w:pPr>
              <w:tabs>
                <w:tab w:val="left" w:pos="720"/>
                <w:tab w:val="num" w:pos="1728"/>
              </w:tabs>
              <w:jc w:val="center"/>
              <w:rPr>
                <w:rFonts w:ascii="Corbel" w:hAnsi="Corbel"/>
                <w:sz w:val="20"/>
                <w:szCs w:val="20"/>
              </w:rPr>
            </w:pPr>
            <w:r w:rsidRPr="00100A97">
              <w:rPr>
                <w:rFonts w:ascii="Corbel" w:hAnsi="Corbel"/>
                <w:sz w:val="20"/>
                <w:szCs w:val="20"/>
              </w:rPr>
              <w:t>Vigo</w:t>
            </w:r>
          </w:p>
        </w:tc>
        <w:tc>
          <w:tcPr>
            <w:tcW w:w="1018"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5284011</w:t>
            </w:r>
          </w:p>
        </w:tc>
        <w:tc>
          <w:tcPr>
            <w:tcW w:w="3205" w:type="dxa"/>
            <w:noWrap/>
            <w:vAlign w:val="center"/>
          </w:tcPr>
          <w:p w:rsidR="00046396" w:rsidRPr="00100A97" w:rsidRDefault="00046396" w:rsidP="009628EF">
            <w:pPr>
              <w:jc w:val="center"/>
              <w:rPr>
                <w:rFonts w:ascii="Corbel" w:hAnsi="Corbel" w:cs="Calibri"/>
                <w:color w:val="000000"/>
                <w:sz w:val="20"/>
                <w:szCs w:val="20"/>
              </w:rPr>
            </w:pPr>
            <w:proofErr w:type="spellStart"/>
            <w:r w:rsidRPr="00100A97">
              <w:rPr>
                <w:rFonts w:ascii="Corbel" w:hAnsi="Corbel" w:cs="Calibri"/>
                <w:color w:val="000000"/>
                <w:sz w:val="20"/>
                <w:szCs w:val="20"/>
              </w:rPr>
              <w:t>Seelyville</w:t>
            </w:r>
            <w:proofErr w:type="spellEnd"/>
            <w:r w:rsidRPr="00100A97">
              <w:rPr>
                <w:rFonts w:ascii="Corbel" w:hAnsi="Corbel" w:cs="Calibri"/>
                <w:color w:val="000000"/>
                <w:sz w:val="20"/>
                <w:szCs w:val="20"/>
              </w:rPr>
              <w:t xml:space="preserve"> Water Works</w:t>
            </w:r>
          </w:p>
        </w:tc>
        <w:tc>
          <w:tcPr>
            <w:tcW w:w="1272" w:type="dxa"/>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7,500</w:t>
            </w:r>
          </w:p>
        </w:tc>
        <w:tc>
          <w:tcPr>
            <w:tcW w:w="1540" w:type="dxa"/>
            <w:noWrap/>
            <w:vAlign w:val="center"/>
          </w:tcPr>
          <w:p w:rsidR="00046396" w:rsidRPr="00100A97" w:rsidRDefault="00046396" w:rsidP="009628EF">
            <w:pPr>
              <w:jc w:val="center"/>
              <w:rPr>
                <w:rFonts w:ascii="Corbel" w:hAnsi="Corbel" w:cs="Calibri"/>
                <w:color w:val="000000"/>
                <w:sz w:val="20"/>
                <w:szCs w:val="20"/>
              </w:rPr>
            </w:pPr>
            <w:r w:rsidRPr="00100A97">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100A97">
              <w:rPr>
                <w:rFonts w:ascii="Corbel" w:hAnsi="Corbel" w:cs="Calibri"/>
                <w:color w:val="000000"/>
                <w:sz w:val="20"/>
                <w:szCs w:val="20"/>
              </w:rPr>
              <w:t>May 19, 2022</w:t>
            </w:r>
          </w:p>
        </w:tc>
      </w:tr>
      <w:tr w:rsidR="00046396" w:rsidRPr="00CB27D2" w:rsidTr="00696D2E">
        <w:trPr>
          <w:trHeight w:val="300"/>
        </w:trPr>
        <w:tc>
          <w:tcPr>
            <w:tcW w:w="948" w:type="dxa"/>
            <w:noWrap/>
            <w:vAlign w:val="center"/>
          </w:tcPr>
          <w:p w:rsidR="00046396" w:rsidRPr="00CB27D2" w:rsidRDefault="00046396" w:rsidP="009628EF">
            <w:pPr>
              <w:tabs>
                <w:tab w:val="left" w:pos="720"/>
                <w:tab w:val="num" w:pos="1728"/>
              </w:tabs>
              <w:jc w:val="center"/>
              <w:rPr>
                <w:rFonts w:ascii="Corbel" w:hAnsi="Corbel"/>
                <w:sz w:val="20"/>
                <w:szCs w:val="20"/>
              </w:rPr>
            </w:pPr>
            <w:r w:rsidRPr="00CB27D2">
              <w:rPr>
                <w:rFonts w:ascii="Corbel" w:hAnsi="Corbel"/>
                <w:sz w:val="20"/>
                <w:szCs w:val="20"/>
              </w:rPr>
              <w:t>Vigo</w:t>
            </w:r>
          </w:p>
        </w:tc>
        <w:tc>
          <w:tcPr>
            <w:tcW w:w="1018"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5284012</w:t>
            </w:r>
          </w:p>
        </w:tc>
        <w:tc>
          <w:tcPr>
            <w:tcW w:w="3205"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IN American Water - Terre Haute</w:t>
            </w:r>
          </w:p>
        </w:tc>
        <w:tc>
          <w:tcPr>
            <w:tcW w:w="1272" w:type="dxa"/>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60,723</w:t>
            </w:r>
          </w:p>
        </w:tc>
        <w:tc>
          <w:tcPr>
            <w:tcW w:w="1540"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5 Year Update</w:t>
            </w:r>
          </w:p>
        </w:tc>
        <w:tc>
          <w:tcPr>
            <w:tcW w:w="1436" w:type="dxa"/>
            <w:noWrap/>
            <w:vAlign w:val="center"/>
          </w:tcPr>
          <w:p w:rsidR="00046396" w:rsidRPr="00CB27D2" w:rsidRDefault="00046396" w:rsidP="009628EF">
            <w:pPr>
              <w:jc w:val="center"/>
              <w:rPr>
                <w:rFonts w:ascii="Corbel" w:hAnsi="Corbel" w:cs="Calibri"/>
                <w:color w:val="000000"/>
                <w:sz w:val="20"/>
                <w:szCs w:val="20"/>
              </w:rPr>
            </w:pPr>
            <w:r w:rsidRPr="00CB27D2">
              <w:rPr>
                <w:rFonts w:ascii="Corbel" w:hAnsi="Corbel" w:cs="Calibri"/>
                <w:color w:val="000000"/>
                <w:sz w:val="20"/>
                <w:szCs w:val="20"/>
              </w:rPr>
              <w:t>Oct. 28, 2018</w:t>
            </w:r>
          </w:p>
        </w:tc>
      </w:tr>
    </w:tbl>
    <w:p w:rsidR="00046396" w:rsidRDefault="00046396" w:rsidP="009628EF">
      <w:pPr>
        <w:tabs>
          <w:tab w:val="left" w:pos="720"/>
          <w:tab w:val="num" w:pos="1728"/>
        </w:tabs>
        <w:jc w:val="both"/>
        <w:rPr>
          <w:rFonts w:ascii="Corbel" w:hAnsi="Corbel"/>
          <w:sz w:val="22"/>
          <w:szCs w:val="22"/>
          <w:highlight w:val="lightGray"/>
        </w:rPr>
      </w:pPr>
    </w:p>
    <w:p w:rsidR="00046396" w:rsidRDefault="00046396" w:rsidP="009628EF">
      <w:pPr>
        <w:tabs>
          <w:tab w:val="left" w:pos="720"/>
          <w:tab w:val="num" w:pos="1728"/>
        </w:tabs>
        <w:jc w:val="both"/>
        <w:rPr>
          <w:rFonts w:ascii="Corbel" w:hAnsi="Corbel"/>
          <w:sz w:val="22"/>
          <w:szCs w:val="22"/>
          <w:highlight w:val="lightGray"/>
        </w:rPr>
      </w:pPr>
      <w:r w:rsidRPr="00326A04">
        <w:rPr>
          <w:rFonts w:ascii="Corbel" w:hAnsi="Corbel"/>
          <w:noProof/>
          <w:sz w:val="22"/>
          <w:szCs w:val="22"/>
          <w:bdr w:val="single" w:sz="4" w:space="0" w:color="auto"/>
        </w:rPr>
        <w:drawing>
          <wp:inline distT="0" distB="0" distL="0" distR="0" wp14:anchorId="49989E27" wp14:editId="7EF822CB">
            <wp:extent cx="5295014" cy="381708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295014" cy="3817088"/>
                    </a:xfrm>
                    <a:prstGeom prst="rect">
                      <a:avLst/>
                    </a:prstGeom>
                    <a:ln>
                      <a:noFill/>
                    </a:ln>
                    <a:extLst>
                      <a:ext uri="{53640926-AAD7-44D8-BBD7-CCE9431645EC}">
                        <a14:shadowObscured xmlns:a14="http://schemas.microsoft.com/office/drawing/2010/main"/>
                      </a:ext>
                    </a:extLst>
                  </pic:spPr>
                </pic:pic>
              </a:graphicData>
            </a:graphic>
          </wp:inline>
        </w:drawing>
      </w:r>
    </w:p>
    <w:p w:rsidR="00046396" w:rsidRDefault="00046396" w:rsidP="009628EF">
      <w:pPr>
        <w:pStyle w:val="Caption"/>
        <w:rPr>
          <w:rFonts w:ascii="Corbel" w:hAnsi="Corbel"/>
          <w:sz w:val="22"/>
          <w:szCs w:val="22"/>
        </w:rPr>
      </w:pPr>
      <w:bookmarkStart w:id="253" w:name="_Ref508101178"/>
      <w:bookmarkStart w:id="254" w:name="_Toc513816478"/>
      <w:proofErr w:type="gramStart"/>
      <w:r>
        <w:t xml:space="preserve">Figure </w:t>
      </w:r>
      <w:fldSimple w:instr=" SEQ Figure \* ARABIC ">
        <w:r w:rsidR="00A64B5C">
          <w:rPr>
            <w:noProof/>
          </w:rPr>
          <w:t>19</w:t>
        </w:r>
      </w:fldSimple>
      <w:bookmarkEnd w:id="253"/>
      <w:r>
        <w:t>.</w:t>
      </w:r>
      <w:proofErr w:type="gramEnd"/>
      <w:r>
        <w:t xml:space="preserve"> </w:t>
      </w:r>
      <w:proofErr w:type="gramStart"/>
      <w:r w:rsidRPr="00326A04">
        <w:rPr>
          <w:rFonts w:ascii="Corbel" w:hAnsi="Corbel"/>
          <w:sz w:val="22"/>
          <w:szCs w:val="22"/>
        </w:rPr>
        <w:t>Aquifer sensitivity within the Otter Creek Watershed.</w:t>
      </w:r>
      <w:proofErr w:type="gramEnd"/>
      <w:r w:rsidRPr="00326A04">
        <w:rPr>
          <w:rFonts w:ascii="Corbel" w:hAnsi="Corbel"/>
          <w:sz w:val="22"/>
          <w:szCs w:val="22"/>
        </w:rPr>
        <w:t xml:space="preserve"> </w:t>
      </w:r>
      <w:r w:rsidRPr="00326A04">
        <w:rPr>
          <w:rFonts w:ascii="Corbel" w:hAnsi="Corbel"/>
          <w:b w:val="0"/>
          <w:sz w:val="22"/>
          <w:szCs w:val="22"/>
        </w:rPr>
        <w:t>Source: IGS, 2015.</w:t>
      </w:r>
      <w:bookmarkEnd w:id="254"/>
    </w:p>
    <w:p w:rsidR="00046396" w:rsidRPr="00326A04" w:rsidRDefault="00046396" w:rsidP="009628EF"/>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255" w:name="_Toc292466734"/>
      <w:bookmarkStart w:id="256" w:name="_Toc409701314"/>
      <w:bookmarkStart w:id="257" w:name="_Toc422215363"/>
      <w:bookmarkStart w:id="258" w:name="_Toc423102627"/>
      <w:bookmarkStart w:id="259" w:name="_Toc513815261"/>
      <w:bookmarkStart w:id="260" w:name="_Toc513816666"/>
      <w:r w:rsidRPr="002C5669">
        <w:rPr>
          <w:rFonts w:ascii="Corbel" w:hAnsi="Corbel"/>
          <w:sz w:val="22"/>
          <w:szCs w:val="22"/>
        </w:rPr>
        <w:t>Natural History</w:t>
      </w:r>
      <w:bookmarkEnd w:id="255"/>
      <w:bookmarkEnd w:id="256"/>
      <w:bookmarkEnd w:id="257"/>
      <w:bookmarkEnd w:id="258"/>
      <w:bookmarkEnd w:id="259"/>
      <w:bookmarkEnd w:id="260"/>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by a number of ecologists since the earliest efforts by Coulter in 1886. Since this time, Petty and Jackson (1966) identified regional communities; </w:t>
      </w:r>
      <w:proofErr w:type="spellStart"/>
      <w:r w:rsidRPr="002C5669">
        <w:rPr>
          <w:rFonts w:ascii="Corbel" w:hAnsi="Corbel"/>
          <w:sz w:val="22"/>
          <w:szCs w:val="22"/>
        </w:rPr>
        <w:t>Homoya</w:t>
      </w:r>
      <w:proofErr w:type="spellEnd"/>
      <w:r w:rsidRPr="002C5669">
        <w:rPr>
          <w:rFonts w:ascii="Corbel" w:hAnsi="Corbel"/>
          <w:sz w:val="22"/>
          <w:szCs w:val="22"/>
        </w:rPr>
        <w:t xml:space="preserve"> et al. (1985) classified Indiana into natural </w:t>
      </w:r>
      <w:r w:rsidRPr="002C5669">
        <w:rPr>
          <w:rFonts w:ascii="Corbel" w:hAnsi="Corbel"/>
          <w:sz w:val="22"/>
          <w:szCs w:val="22"/>
        </w:rPr>
        <w:lastRenderedPageBreak/>
        <w:t xml:space="preserve">regions, while </w:t>
      </w:r>
      <w:proofErr w:type="spellStart"/>
      <w:r w:rsidRPr="002C5669">
        <w:rPr>
          <w:rFonts w:ascii="Corbel" w:hAnsi="Corbel"/>
          <w:sz w:val="22"/>
          <w:szCs w:val="22"/>
        </w:rPr>
        <w:t>Omernik</w:t>
      </w:r>
      <w:proofErr w:type="spellEnd"/>
      <w:r w:rsidRPr="002C5669">
        <w:rPr>
          <w:rFonts w:ascii="Corbel" w:hAnsi="Corbel"/>
          <w:sz w:val="22"/>
          <w:szCs w:val="22"/>
        </w:rPr>
        <w:t xml:space="preserve"> and Gallant (1988) categorized Indiana into ecoregions. In 1886, Professor John Coulter placed the Otter Creek Watershed in the Lower Wabash Valley Region. The Lower Wabash Valley Region was characterized by plants found in protected ravines and on steep </w:t>
      </w:r>
      <w:proofErr w:type="spellStart"/>
      <w:r w:rsidRPr="002C5669">
        <w:rPr>
          <w:rFonts w:ascii="Corbel" w:hAnsi="Corbel"/>
          <w:sz w:val="22"/>
          <w:szCs w:val="22"/>
        </w:rPr>
        <w:t>hillsdies</w:t>
      </w:r>
      <w:proofErr w:type="spellEnd"/>
      <w:r w:rsidRPr="002C5669">
        <w:rPr>
          <w:rFonts w:ascii="Corbel" w:hAnsi="Corbel"/>
          <w:sz w:val="22"/>
          <w:szCs w:val="22"/>
        </w:rPr>
        <w:t xml:space="preserve"> and most commonly include plum, black hickory, sand </w:t>
      </w:r>
      <w:proofErr w:type="spellStart"/>
      <w:r w:rsidRPr="002C5669">
        <w:rPr>
          <w:rFonts w:ascii="Corbel" w:hAnsi="Corbel"/>
          <w:sz w:val="22"/>
          <w:szCs w:val="22"/>
        </w:rPr>
        <w:t>hisckory</w:t>
      </w:r>
      <w:proofErr w:type="spellEnd"/>
      <w:r w:rsidRPr="002C5669">
        <w:rPr>
          <w:rFonts w:ascii="Corbel" w:hAnsi="Corbel"/>
          <w:sz w:val="22"/>
          <w:szCs w:val="22"/>
        </w:rPr>
        <w:t xml:space="preserve">, Carolina </w:t>
      </w:r>
      <w:proofErr w:type="spellStart"/>
      <w:r w:rsidRPr="002C5669">
        <w:rPr>
          <w:rFonts w:ascii="Corbel" w:hAnsi="Corbel"/>
          <w:sz w:val="22"/>
          <w:szCs w:val="22"/>
        </w:rPr>
        <w:t>poppymallow</w:t>
      </w:r>
      <w:proofErr w:type="spellEnd"/>
      <w:r w:rsidRPr="002C5669">
        <w:rPr>
          <w:rFonts w:ascii="Corbel" w:hAnsi="Corbel"/>
          <w:sz w:val="22"/>
          <w:szCs w:val="22"/>
        </w:rPr>
        <w:t xml:space="preserve">, </w:t>
      </w:r>
      <w:proofErr w:type="spellStart"/>
      <w:r w:rsidRPr="002C5669">
        <w:rPr>
          <w:rFonts w:ascii="Corbel" w:hAnsi="Corbel"/>
          <w:sz w:val="22"/>
          <w:szCs w:val="22"/>
        </w:rPr>
        <w:t>narrowleaf</w:t>
      </w:r>
      <w:proofErr w:type="spellEnd"/>
      <w:r w:rsidRPr="002C5669">
        <w:rPr>
          <w:rFonts w:ascii="Corbel" w:hAnsi="Corbel"/>
          <w:sz w:val="22"/>
          <w:szCs w:val="22"/>
        </w:rPr>
        <w:t xml:space="preserve"> dayflower, new jersey tea, black jack oak, fleabane, sweet sunflower, yellow passionflower, </w:t>
      </w:r>
      <w:proofErr w:type="spellStart"/>
      <w:r w:rsidRPr="002C5669">
        <w:rPr>
          <w:rFonts w:ascii="Corbel" w:hAnsi="Corbel"/>
          <w:sz w:val="22"/>
          <w:szCs w:val="22"/>
        </w:rPr>
        <w:t>overcup</w:t>
      </w:r>
      <w:proofErr w:type="spellEnd"/>
      <w:r w:rsidRPr="002C5669">
        <w:rPr>
          <w:rFonts w:ascii="Corbel" w:hAnsi="Corbel"/>
          <w:sz w:val="22"/>
          <w:szCs w:val="22"/>
        </w:rPr>
        <w:t xml:space="preserve"> oak and others that likely find this the northern edge of their Indiana territory. </w:t>
      </w:r>
      <w:proofErr w:type="spellStart"/>
      <w:r w:rsidRPr="002C5669">
        <w:rPr>
          <w:rFonts w:ascii="Corbel" w:hAnsi="Corbel"/>
          <w:sz w:val="22"/>
          <w:szCs w:val="22"/>
        </w:rPr>
        <w:t>Bradsby</w:t>
      </w:r>
      <w:proofErr w:type="spellEnd"/>
      <w:r w:rsidRPr="002C5669">
        <w:rPr>
          <w:rFonts w:ascii="Corbel" w:hAnsi="Corbel"/>
          <w:sz w:val="22"/>
          <w:szCs w:val="22"/>
        </w:rPr>
        <w:t xml:space="preserve"> (1891) details the presence woodlands and prairies and notes woods deep and dark with heavy undergrowth, prairies jutting up to defined timber walls and rolling swells similar to a lazy ocean. </w:t>
      </w:r>
      <w:proofErr w:type="spellStart"/>
      <w:r w:rsidRPr="002C5669">
        <w:rPr>
          <w:rFonts w:ascii="Corbel" w:hAnsi="Corbel"/>
          <w:sz w:val="22"/>
          <w:szCs w:val="22"/>
        </w:rPr>
        <w:t>Bradsby</w:t>
      </w:r>
      <w:proofErr w:type="spellEnd"/>
      <w:r w:rsidRPr="002C5669">
        <w:rPr>
          <w:rFonts w:ascii="Corbel" w:hAnsi="Corbel"/>
          <w:sz w:val="22"/>
          <w:szCs w:val="22"/>
        </w:rPr>
        <w:t xml:space="preserve"> noted the large sandy areas, now drained by Swope and Cox ditches, formerly covered by lakes and ponds full of nearly every variety of waterfowl.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61" w:name="_Toc513814951"/>
      <w:bookmarkStart w:id="262" w:name="_Toc513815262"/>
      <w:bookmarkStart w:id="263" w:name="_Toc513816667"/>
      <w:r w:rsidRPr="002C5669">
        <w:rPr>
          <w:rFonts w:ascii="Corbel" w:hAnsi="Corbel"/>
          <w:sz w:val="22"/>
          <w:szCs w:val="22"/>
        </w:rPr>
        <w:t>Natural and Ecoregion Descriptions</w:t>
      </w:r>
      <w:bookmarkEnd w:id="261"/>
      <w:bookmarkEnd w:id="262"/>
      <w:bookmarkEnd w:id="263"/>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According to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al.’s (1985) classification of natural regions in Indiana, the Otter Creek Watershed lies within the Southwestern Lowlands natural region with two </w:t>
      </w:r>
      <w:proofErr w:type="spellStart"/>
      <w:r w:rsidRPr="002C5669">
        <w:rPr>
          <w:rFonts w:ascii="Corbel" w:hAnsi="Corbel"/>
          <w:color w:val="000000" w:themeColor="text1"/>
          <w:sz w:val="22"/>
          <w:szCs w:val="22"/>
        </w:rPr>
        <w:t>subregions</w:t>
      </w:r>
      <w:proofErr w:type="spellEnd"/>
      <w:r w:rsidRPr="002C5669">
        <w:rPr>
          <w:rFonts w:ascii="Corbel" w:hAnsi="Corbel"/>
          <w:color w:val="000000" w:themeColor="text1"/>
          <w:sz w:val="22"/>
          <w:szCs w:val="22"/>
        </w:rPr>
        <w:t>: the Glaciated Section and the Plainfield Sand Section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_Ref242177018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A64B5C" w:rsidRPr="00A64B5C">
        <w:rPr>
          <w:rFonts w:ascii="Corbel" w:hAnsi="Corbel"/>
          <w:color w:val="000000" w:themeColor="text1"/>
          <w:sz w:val="22"/>
          <w:szCs w:val="22"/>
        </w:rPr>
        <w:t xml:space="preserve">Figure </w:t>
      </w:r>
      <w:r w:rsidR="00A64B5C" w:rsidRPr="00A64B5C">
        <w:rPr>
          <w:rFonts w:ascii="Corbel" w:hAnsi="Corbel"/>
          <w:noProof/>
          <w:color w:val="000000" w:themeColor="text1"/>
          <w:sz w:val="22"/>
          <w:szCs w:val="22"/>
        </w:rPr>
        <w:t>20</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xml:space="preserve">). The Southwestern Lowlands natural region is characterized by low relief and extensive, aggraded valleys created by glaciation associated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ice sheet (</w:t>
      </w:r>
      <w:proofErr w:type="spellStart"/>
      <w:r w:rsidRPr="002C5669">
        <w:rPr>
          <w:rFonts w:ascii="Corbel" w:hAnsi="Corbel"/>
          <w:color w:val="000000" w:themeColor="text1"/>
          <w:sz w:val="22"/>
          <w:szCs w:val="22"/>
        </w:rPr>
        <w:t>Homoya</w:t>
      </w:r>
      <w:proofErr w:type="spellEnd"/>
      <w:r w:rsidRPr="002C5669">
        <w:rPr>
          <w:rFonts w:ascii="Corbel" w:hAnsi="Corbel"/>
          <w:color w:val="000000" w:themeColor="text1"/>
          <w:sz w:val="22"/>
          <w:szCs w:val="22"/>
        </w:rPr>
        <w:t xml:space="preserve"> et al., 1985). Much of this natural region is nearly level, </w:t>
      </w:r>
      <w:proofErr w:type="spellStart"/>
      <w:r w:rsidRPr="002C5669">
        <w:rPr>
          <w:rFonts w:ascii="Corbel" w:hAnsi="Corbel"/>
          <w:color w:val="000000" w:themeColor="text1"/>
          <w:sz w:val="22"/>
          <w:szCs w:val="22"/>
        </w:rPr>
        <w:t>undissected</w:t>
      </w:r>
      <w:proofErr w:type="spellEnd"/>
      <w:r w:rsidRPr="002C5669">
        <w:rPr>
          <w:rFonts w:ascii="Corbel" w:hAnsi="Corbel"/>
          <w:color w:val="000000" w:themeColor="text1"/>
          <w:sz w:val="22"/>
          <w:szCs w:val="22"/>
        </w:rPr>
        <w:t xml:space="preserve"> and poorly drained with areas of hilly, well drained topography. The Plainville Sand Section is a unique area of </w:t>
      </w:r>
      <w:proofErr w:type="spellStart"/>
      <w:r w:rsidRPr="002C5669">
        <w:rPr>
          <w:rFonts w:ascii="Corbel" w:hAnsi="Corbel"/>
          <w:color w:val="000000" w:themeColor="text1"/>
          <w:sz w:val="22"/>
          <w:szCs w:val="22"/>
        </w:rPr>
        <w:t>eolian</w:t>
      </w:r>
      <w:proofErr w:type="spellEnd"/>
      <w:r w:rsidRPr="002C5669">
        <w:rPr>
          <w:rFonts w:ascii="Corbel" w:hAnsi="Corbel"/>
          <w:color w:val="000000" w:themeColor="text1"/>
          <w:sz w:val="22"/>
          <w:szCs w:val="22"/>
        </w:rPr>
        <w:t xml:space="preserve"> sand dunes covered by sandy, acid soils. Historically, this area typically consisted of barrens land uses on ridges with swamp or wet prairie occurring in swales. The Glaciated Section coincides with the </w:t>
      </w:r>
      <w:proofErr w:type="spellStart"/>
      <w:r w:rsidRPr="002C5669">
        <w:rPr>
          <w:rFonts w:ascii="Corbel" w:hAnsi="Corbel"/>
          <w:color w:val="000000" w:themeColor="text1"/>
          <w:sz w:val="22"/>
          <w:szCs w:val="22"/>
        </w:rPr>
        <w:t>Illinoian</w:t>
      </w:r>
      <w:proofErr w:type="spellEnd"/>
      <w:r w:rsidRPr="002C5669">
        <w:rPr>
          <w:rFonts w:ascii="Corbel" w:hAnsi="Corbel"/>
          <w:color w:val="000000" w:themeColor="text1"/>
          <w:sz w:val="22"/>
          <w:szCs w:val="22"/>
        </w:rPr>
        <w:t xml:space="preserve"> till plain with soils neutral silt loams with thick layers of loess. Common species include shagbark hickory, shellbark hickory, pin oak, green ash, red maple, silver maple and in marshy areas, black ash. Historically, large prairies were also present in this natural region.</w:t>
      </w:r>
    </w:p>
    <w:p w:rsidR="00046396" w:rsidRDefault="00046396" w:rsidP="009628EF">
      <w:pPr>
        <w:tabs>
          <w:tab w:val="left" w:pos="720"/>
        </w:tabs>
        <w:jc w:val="both"/>
        <w:rPr>
          <w:rFonts w:ascii="Corbel" w:hAnsi="Corbel"/>
          <w:sz w:val="22"/>
          <w:szCs w:val="22"/>
        </w:rPr>
      </w:pPr>
      <w:bookmarkStart w:id="264" w:name="55"/>
      <w:bookmarkEnd w:id="264"/>
    </w:p>
    <w:p w:rsidR="00046396" w:rsidRPr="002C5669" w:rsidRDefault="00046396" w:rsidP="009628EF">
      <w:pPr>
        <w:tabs>
          <w:tab w:val="left" w:pos="720"/>
        </w:tabs>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42477443" wp14:editId="4A43FA2B">
            <wp:extent cx="5528930" cy="4178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regions.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528930" cy="4178595"/>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65" w:name="_Ref239233812"/>
      <w:bookmarkStart w:id="266" w:name="_Ref242177018"/>
      <w:bookmarkStart w:id="267" w:name="_Toc423102691"/>
      <w:bookmarkStart w:id="268" w:name="_Toc513816479"/>
      <w:bookmarkStart w:id="269" w:name="_Toc292465041"/>
      <w:bookmarkStart w:id="270" w:name="_Toc41074508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20</w:t>
      </w:r>
      <w:r w:rsidRPr="002C5669">
        <w:rPr>
          <w:rFonts w:ascii="Corbel" w:hAnsi="Corbel"/>
          <w:sz w:val="22"/>
          <w:szCs w:val="22"/>
        </w:rPr>
        <w:fldChar w:fldCharType="end"/>
      </w:r>
      <w:bookmarkEnd w:id="265"/>
      <w:bookmarkEnd w:id="266"/>
      <w:r w:rsidRPr="002C5669">
        <w:rPr>
          <w:rFonts w:ascii="Corbel" w:hAnsi="Corbel"/>
          <w:sz w:val="22"/>
          <w:szCs w:val="22"/>
        </w:rPr>
        <w:t>.</w:t>
      </w:r>
      <w:proofErr w:type="gramEnd"/>
      <w:r w:rsidRPr="002C5669">
        <w:rPr>
          <w:rFonts w:ascii="Corbel" w:hAnsi="Corbel"/>
          <w:sz w:val="22"/>
          <w:szCs w:val="22"/>
        </w:rPr>
        <w:t xml:space="preserve">  </w:t>
      </w:r>
      <w:proofErr w:type="spellStart"/>
      <w:proofErr w:type="gramStart"/>
      <w:r w:rsidRPr="002C5669">
        <w:rPr>
          <w:rFonts w:ascii="Corbel" w:hAnsi="Corbel"/>
          <w:sz w:val="22"/>
          <w:szCs w:val="22"/>
        </w:rPr>
        <w:t>Subregions</w:t>
      </w:r>
      <w:proofErr w:type="spellEnd"/>
      <w:r w:rsidRPr="002C5669">
        <w:rPr>
          <w:rFonts w:ascii="Corbel" w:hAnsi="Corbel"/>
          <w:sz w:val="22"/>
          <w:szCs w:val="22"/>
        </w:rPr>
        <w:t xml:space="preserve"> of the Southwestern Lowlands natural region in the Otter Creek Watershed.</w:t>
      </w:r>
      <w:bookmarkEnd w:id="267"/>
      <w:bookmarkEnd w:id="268"/>
      <w:proofErr w:type="gramEnd"/>
      <w:r w:rsidRPr="002C5669">
        <w:rPr>
          <w:rFonts w:ascii="Corbel" w:hAnsi="Corbel"/>
          <w:b w:val="0"/>
          <w:sz w:val="22"/>
          <w:szCs w:val="22"/>
        </w:rPr>
        <w:t xml:space="preserve"> </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color w:val="FF0000"/>
          <w:sz w:val="22"/>
          <w:szCs w:val="22"/>
          <w:highlight w:val="lightGray"/>
        </w:rPr>
      </w:pPr>
      <w:bookmarkStart w:id="271" w:name="_Ref239233856"/>
      <w:bookmarkEnd w:id="269"/>
      <w:bookmarkEnd w:id="270"/>
    </w:p>
    <w:p w:rsidR="00046396" w:rsidRPr="002C5669" w:rsidRDefault="00046396" w:rsidP="009628EF">
      <w:pPr>
        <w:tabs>
          <w:tab w:val="left" w:pos="720"/>
        </w:tabs>
        <w:jc w:val="both"/>
        <w:rPr>
          <w:rFonts w:ascii="Corbel" w:hAnsi="Corbel"/>
          <w:color w:val="000000" w:themeColor="text1"/>
          <w:sz w:val="22"/>
          <w:szCs w:val="22"/>
        </w:rPr>
      </w:pPr>
      <w:r w:rsidRPr="002C5669">
        <w:rPr>
          <w:rFonts w:ascii="Corbel" w:hAnsi="Corbel"/>
          <w:color w:val="000000" w:themeColor="text1"/>
          <w:sz w:val="22"/>
          <w:szCs w:val="22"/>
        </w:rPr>
        <w:t xml:space="preserve">On a national scale, the watershed </w:t>
      </w:r>
      <w:r>
        <w:rPr>
          <w:rFonts w:ascii="Corbel" w:hAnsi="Corbel"/>
          <w:color w:val="000000" w:themeColor="text1"/>
          <w:sz w:val="22"/>
          <w:szCs w:val="22"/>
        </w:rPr>
        <w:t xml:space="preserve">lies fully within the Wabash Lowlands level 4 ecoregion and </w:t>
      </w:r>
      <w:r w:rsidRPr="002C5669">
        <w:rPr>
          <w:rFonts w:ascii="Corbel" w:hAnsi="Corbel"/>
          <w:color w:val="000000" w:themeColor="text1"/>
          <w:sz w:val="22"/>
          <w:szCs w:val="22"/>
        </w:rPr>
        <w:t>is narrowly split between two ecoregions with most of the watershed lying in the Interior River Valley and Hills ecoregion and a small area of the watershed northeast of Carbon lying in the Interior Plateau ecoregion (</w:t>
      </w:r>
      <w:r w:rsidRPr="002C5669">
        <w:rPr>
          <w:rFonts w:ascii="Corbel" w:hAnsi="Corbel"/>
          <w:color w:val="000000" w:themeColor="text1"/>
          <w:sz w:val="22"/>
          <w:szCs w:val="22"/>
        </w:rPr>
        <w:fldChar w:fldCharType="begin"/>
      </w:r>
      <w:r w:rsidRPr="002C5669">
        <w:rPr>
          <w:rFonts w:ascii="Corbel" w:hAnsi="Corbel"/>
          <w:color w:val="000000" w:themeColor="text1"/>
          <w:sz w:val="22"/>
          <w:szCs w:val="22"/>
        </w:rPr>
        <w:instrText xml:space="preserve"> REF _Ref242177029 \h  \* MERGEFORMAT </w:instrText>
      </w:r>
      <w:r w:rsidRPr="002C5669">
        <w:rPr>
          <w:rFonts w:ascii="Corbel" w:hAnsi="Corbel"/>
          <w:color w:val="000000" w:themeColor="text1"/>
          <w:sz w:val="22"/>
          <w:szCs w:val="22"/>
        </w:rPr>
      </w:r>
      <w:r w:rsidRPr="002C5669">
        <w:rPr>
          <w:rFonts w:ascii="Corbel" w:hAnsi="Corbel"/>
          <w:color w:val="000000" w:themeColor="text1"/>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21</w:t>
      </w:r>
      <w:r w:rsidRPr="002C5669">
        <w:rPr>
          <w:rFonts w:ascii="Corbel" w:hAnsi="Corbel"/>
          <w:color w:val="000000" w:themeColor="text1"/>
          <w:sz w:val="22"/>
          <w:szCs w:val="22"/>
        </w:rPr>
        <w:fldChar w:fldCharType="end"/>
      </w:r>
      <w:r w:rsidRPr="002C5669">
        <w:rPr>
          <w:rFonts w:ascii="Corbel" w:hAnsi="Corbel"/>
          <w:color w:val="000000" w:themeColor="text1"/>
          <w:sz w:val="22"/>
          <w:szCs w:val="22"/>
        </w:rPr>
        <w:t>). The interior River Valleys and Hills ecoregion is comprised of wide, flat-bottomed terraced valleys and forested valley slopes. Bottomland deciduous forest and swamp forests were common in wet, lowland areas with mixed oak and oak-hickory forests on uplands. The Interior Plateau ecoregion is typically comprised of limestone, sandstone and shale land forms located on irregular plains. Oak-history forest historically mixed with bluestem prairie and cedar groves in this ecoregion.</w:t>
      </w:r>
    </w:p>
    <w:p w:rsidR="00046396" w:rsidRPr="002C5669" w:rsidRDefault="00046396" w:rsidP="009628EF">
      <w:pPr>
        <w:tabs>
          <w:tab w:val="left" w:pos="720"/>
        </w:tabs>
        <w:jc w:val="both"/>
        <w:rPr>
          <w:rFonts w:ascii="Corbel" w:hAnsi="Corbel"/>
          <w:sz w:val="22"/>
          <w:szCs w:val="22"/>
          <w:highlight w:val="lightGray"/>
        </w:rPr>
      </w:pPr>
    </w:p>
    <w:bookmarkEnd w:id="271"/>
    <w:p w:rsidR="00046396" w:rsidRPr="002C5669" w:rsidRDefault="00046396" w:rsidP="009628EF">
      <w:pPr>
        <w:tabs>
          <w:tab w:val="left" w:pos="720"/>
        </w:tabs>
        <w:ind w:left="-18"/>
        <w:jc w:val="both"/>
        <w:rPr>
          <w:rFonts w:ascii="Corbel" w:hAnsi="Corbel"/>
          <w:sz w:val="22"/>
          <w:szCs w:val="22"/>
          <w:highlight w:val="lightGray"/>
        </w:rPr>
      </w:pPr>
      <w:r w:rsidRPr="002C5669">
        <w:rPr>
          <w:rFonts w:ascii="Corbel" w:hAnsi="Corbel"/>
          <w:noProof/>
          <w:sz w:val="22"/>
          <w:szCs w:val="22"/>
          <w:bdr w:val="single" w:sz="4" w:space="0" w:color="auto"/>
        </w:rPr>
        <w:lastRenderedPageBreak/>
        <w:drawing>
          <wp:inline distT="0" distB="0" distL="0" distR="0" wp14:anchorId="2CE11691" wp14:editId="522B9570">
            <wp:extent cx="5358810" cy="416796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egions.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358810"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sz w:val="22"/>
          <w:szCs w:val="22"/>
        </w:rPr>
      </w:pPr>
      <w:bookmarkStart w:id="272" w:name="_Ref242177029"/>
      <w:bookmarkStart w:id="273" w:name="_Toc423102692"/>
      <w:bookmarkStart w:id="274" w:name="_Toc513816480"/>
      <w:bookmarkStart w:id="275" w:name="_Toc292465042"/>
      <w:bookmarkStart w:id="276" w:name="_Toc410745088"/>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21</w:t>
      </w:r>
      <w:r w:rsidRPr="002C5669">
        <w:rPr>
          <w:rFonts w:ascii="Corbel" w:hAnsi="Corbel"/>
          <w:sz w:val="22"/>
          <w:szCs w:val="22"/>
        </w:rPr>
        <w:fldChar w:fldCharType="end"/>
      </w:r>
      <w:bookmarkEnd w:id="272"/>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Level III eco-regions in the Otter Creek Watershed.</w:t>
      </w:r>
      <w:bookmarkEnd w:id="273"/>
      <w:bookmarkEnd w:id="274"/>
      <w:proofErr w:type="gramEnd"/>
      <w:r w:rsidRPr="002C5669">
        <w:rPr>
          <w:rFonts w:ascii="Corbel" w:hAnsi="Corbel"/>
          <w:sz w:val="22"/>
          <w:szCs w:val="22"/>
        </w:rPr>
        <w:t xml:space="preserve"> </w:t>
      </w:r>
    </w:p>
    <w:bookmarkEnd w:id="275"/>
    <w:bookmarkEnd w:id="276"/>
    <w:p w:rsidR="00046396" w:rsidRPr="002C5669" w:rsidRDefault="00046396" w:rsidP="009628EF">
      <w:pPr>
        <w:jc w:val="both"/>
        <w:rPr>
          <w:rFonts w:ascii="Corbel" w:hAnsi="Corbel"/>
          <w:b/>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277" w:name="_Toc513814952"/>
      <w:bookmarkStart w:id="278" w:name="_Toc513815263"/>
      <w:bookmarkStart w:id="279" w:name="_Toc513816668"/>
      <w:r w:rsidRPr="002C5669">
        <w:rPr>
          <w:rFonts w:ascii="Corbel" w:hAnsi="Corbel"/>
          <w:sz w:val="22"/>
          <w:szCs w:val="22"/>
        </w:rPr>
        <w:t>Wildlife Populations</w:t>
      </w:r>
      <w:r>
        <w:rPr>
          <w:rFonts w:ascii="Corbel" w:hAnsi="Corbel"/>
          <w:sz w:val="22"/>
          <w:szCs w:val="22"/>
        </w:rPr>
        <w:t xml:space="preserve"> and Pets</w:t>
      </w:r>
      <w:bookmarkEnd w:id="277"/>
      <w:bookmarkEnd w:id="278"/>
      <w:bookmarkEnd w:id="279"/>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local wildlife </w:t>
      </w:r>
      <w:r>
        <w:rPr>
          <w:rFonts w:ascii="Corbel" w:hAnsi="Corbel"/>
          <w:sz w:val="22"/>
          <w:szCs w:val="22"/>
        </w:rPr>
        <w:t xml:space="preserve">and pet </w:t>
      </w:r>
      <w:r w:rsidRPr="002C5669">
        <w:rPr>
          <w:rFonts w:ascii="Corbel" w:hAnsi="Corbel"/>
          <w:sz w:val="22"/>
          <w:szCs w:val="22"/>
        </w:rPr>
        <w:t>populations</w:t>
      </w:r>
      <w:r>
        <w:rPr>
          <w:rFonts w:ascii="Corbel" w:hAnsi="Corbel"/>
          <w:sz w:val="22"/>
          <w:szCs w:val="22"/>
        </w:rPr>
        <w:t>, the impact that these have on pathogen levels,</w:t>
      </w:r>
      <w:r w:rsidRPr="002C5669">
        <w:rPr>
          <w:rFonts w:ascii="Corbel" w:hAnsi="Corbel"/>
          <w:sz w:val="22"/>
          <w:szCs w:val="22"/>
        </w:rPr>
        <w:t xml:space="preserve"> and the impact that changing land uses could have on these populations. These will be 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00DA4E36">
        <w:rPr>
          <w:rFonts w:ascii="Corbel" w:hAnsi="Corbel"/>
          <w:sz w:val="22"/>
          <w:szCs w:val="22"/>
        </w:rPr>
        <w:fldChar w:fldCharType="begin"/>
      </w:r>
      <w:r w:rsidR="00DA4E36">
        <w:rPr>
          <w:rFonts w:ascii="Corbel" w:hAnsi="Corbel"/>
          <w:sz w:val="22"/>
          <w:szCs w:val="22"/>
        </w:rPr>
        <w:instrText xml:space="preserve"> REF _Ref512190034 \h </w:instrText>
      </w:r>
      <w:r w:rsidR="00DA4E36">
        <w:rPr>
          <w:rFonts w:ascii="Corbel" w:hAnsi="Corbel"/>
          <w:sz w:val="22"/>
          <w:szCs w:val="22"/>
        </w:rPr>
      </w:r>
      <w:r w:rsidR="00DA4E36">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7</w:t>
      </w:r>
      <w:r w:rsidR="00DA4E36">
        <w:rPr>
          <w:rFonts w:ascii="Corbel" w:hAnsi="Corbel"/>
          <w:sz w:val="22"/>
          <w:szCs w:val="22"/>
        </w:rPr>
        <w:fldChar w:fldCharType="end"/>
      </w:r>
      <w:r w:rsidRPr="002C5669">
        <w:rPr>
          <w:rFonts w:ascii="Corbel" w:hAnsi="Corbel"/>
          <w:sz w:val="22"/>
          <w:szCs w:val="22"/>
        </w:rPr>
        <w:t xml:space="preserve"> 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280" w:name="_Ref507071463"/>
      <w:bookmarkStart w:id="281" w:name="_Toc292465187"/>
      <w:bookmarkStart w:id="282" w:name="_Toc423102838"/>
      <w:r>
        <w:rPr>
          <w:rFonts w:ascii="Corbel" w:hAnsi="Corbel"/>
          <w:sz w:val="22"/>
          <w:szCs w:val="22"/>
        </w:rPr>
        <w:br w:type="page"/>
      </w:r>
    </w:p>
    <w:p w:rsidR="00046396" w:rsidRPr="002C5669" w:rsidRDefault="00046396" w:rsidP="009628EF">
      <w:pPr>
        <w:pStyle w:val="Caption"/>
        <w:rPr>
          <w:rFonts w:ascii="Corbel" w:hAnsi="Corbel"/>
          <w:sz w:val="22"/>
          <w:szCs w:val="22"/>
        </w:rPr>
      </w:pPr>
      <w:bookmarkStart w:id="283" w:name="_Ref512190034"/>
      <w:bookmarkStart w:id="284" w:name="_Toc513816137"/>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7</w:t>
      </w:r>
      <w:r w:rsidRPr="002C5669">
        <w:rPr>
          <w:rFonts w:ascii="Corbel" w:hAnsi="Corbel"/>
          <w:sz w:val="22"/>
          <w:szCs w:val="22"/>
        </w:rPr>
        <w:fldChar w:fldCharType="end"/>
      </w:r>
      <w:bookmarkEnd w:id="280"/>
      <w:bookmarkEnd w:id="283"/>
      <w:r w:rsidRPr="002C5669">
        <w:rPr>
          <w:rFonts w:ascii="Corbel" w:hAnsi="Corbel"/>
          <w:sz w:val="22"/>
          <w:szCs w:val="22"/>
        </w:rPr>
        <w:t>.</w:t>
      </w:r>
      <w:proofErr w:type="gramEnd"/>
      <w:r w:rsidRPr="002C5669">
        <w:rPr>
          <w:rFonts w:ascii="Corbel" w:hAnsi="Corbel"/>
          <w:sz w:val="22"/>
          <w:szCs w:val="22"/>
        </w:rPr>
        <w:t xml:space="preserve"> Surrogate estimates of wildlife density in the </w:t>
      </w:r>
      <w:bookmarkEnd w:id="281"/>
      <w:bookmarkEnd w:id="282"/>
      <w:r w:rsidRPr="002C5669">
        <w:rPr>
          <w:rFonts w:ascii="Corbel" w:hAnsi="Corbel"/>
          <w:sz w:val="22"/>
          <w:szCs w:val="22"/>
        </w:rPr>
        <w:t>IDNR southwest region</w:t>
      </w:r>
      <w:r>
        <w:rPr>
          <w:rFonts w:ascii="Corbel" w:hAnsi="Corbel"/>
          <w:sz w:val="22"/>
          <w:szCs w:val="22"/>
        </w:rPr>
        <w:t>,</w:t>
      </w:r>
      <w:r w:rsidRPr="002C5669">
        <w:rPr>
          <w:rFonts w:ascii="Corbel" w:hAnsi="Corbel"/>
          <w:sz w:val="22"/>
          <w:szCs w:val="22"/>
        </w:rPr>
        <w:t xml:space="preserve"> which includes the Otter creek Watershed.</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046396" w:rsidRPr="002C5669" w:rsidTr="00696D2E">
        <w:tc>
          <w:tcPr>
            <w:tcW w:w="1520"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Animal</w:t>
            </w:r>
          </w:p>
        </w:tc>
        <w:tc>
          <w:tcPr>
            <w:tcW w:w="4052"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2005 Population Observation</w:t>
            </w:r>
          </w:p>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 xml:space="preserve">(per 1000 </w:t>
            </w:r>
            <w:proofErr w:type="spellStart"/>
            <w:r w:rsidRPr="002C5669">
              <w:rPr>
                <w:rFonts w:ascii="Corbel" w:hAnsi="Corbel"/>
                <w:b/>
                <w:sz w:val="22"/>
                <w:szCs w:val="22"/>
              </w:rPr>
              <w:t>hrs</w:t>
            </w:r>
            <w:proofErr w:type="spellEnd"/>
            <w:r w:rsidRPr="002C5669">
              <w:rPr>
                <w:rFonts w:ascii="Corbel" w:hAnsi="Corbel"/>
                <w:b/>
                <w:sz w:val="22"/>
                <w:szCs w:val="22"/>
              </w:rPr>
              <w:t xml:space="preserve"> of observation)</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Beaver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Bobwhite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Coyote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43.4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Deer</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806.3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Fox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572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Gray squirrel</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156.3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Grouse</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Domestic cat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12.3</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Muskrat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0.8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Opossum</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14.7</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Rabbit</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19.9</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Raccoon</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41.8</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Red fox</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Skunk</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7.6</w:t>
            </w:r>
          </w:p>
        </w:tc>
      </w:tr>
      <w:tr w:rsidR="00046396" w:rsidRPr="002C5669" w:rsidTr="00696D2E">
        <w:tc>
          <w:tcPr>
            <w:tcW w:w="1520"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Turkey</w:t>
            </w:r>
          </w:p>
        </w:tc>
        <w:tc>
          <w:tcPr>
            <w:tcW w:w="4052" w:type="dxa"/>
            <w:shd w:val="clear" w:color="auto" w:fill="auto"/>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255.8</w:t>
            </w:r>
          </w:p>
        </w:tc>
      </w:tr>
    </w:tbl>
    <w:p w:rsidR="00046396" w:rsidRPr="002C5669" w:rsidRDefault="00046396" w:rsidP="009628EF">
      <w:pPr>
        <w:rPr>
          <w:rFonts w:ascii="Corbel" w:hAnsi="Corbel"/>
          <w:sz w:val="22"/>
          <w:szCs w:val="22"/>
        </w:rPr>
      </w:pPr>
      <w:r w:rsidRPr="002C5669">
        <w:rPr>
          <w:rFonts w:ascii="Corbel" w:hAnsi="Corbel"/>
          <w:sz w:val="22"/>
          <w:szCs w:val="22"/>
        </w:rPr>
        <w:t>Source: Plowman, 2006.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Pr>
          <w:rFonts w:ascii="Corbel" w:hAnsi="Corbel"/>
          <w:sz w:val="22"/>
          <w:szCs w:val="22"/>
        </w:rPr>
        <w:t>Pet populations can affect pathogen levels similar to the impacts provided by wildlife. While a count of pets for the Otter Creek Watershed was not completed, d</w:t>
      </w:r>
      <w:r w:rsidRPr="000F25E1">
        <w:rPr>
          <w:rFonts w:ascii="Corbel" w:hAnsi="Corbel"/>
          <w:sz w:val="22"/>
          <w:szCs w:val="22"/>
        </w:rPr>
        <w:t xml:space="preserve">og and cat populations were estimated for the </w:t>
      </w:r>
      <w:r>
        <w:rPr>
          <w:rFonts w:ascii="Corbel" w:hAnsi="Corbel"/>
          <w:sz w:val="22"/>
          <w:szCs w:val="22"/>
        </w:rPr>
        <w:t>Wa</w:t>
      </w:r>
      <w:r w:rsidRPr="000F25E1">
        <w:rPr>
          <w:rFonts w:ascii="Corbel" w:hAnsi="Corbel"/>
          <w:sz w:val="22"/>
          <w:szCs w:val="22"/>
        </w:rPr>
        <w:t>tershed usin</w:t>
      </w:r>
      <w:r>
        <w:rPr>
          <w:rFonts w:ascii="Corbel" w:hAnsi="Corbel"/>
          <w:sz w:val="22"/>
          <w:szCs w:val="22"/>
        </w:rPr>
        <w:t>g statistics reported in the 2012</w:t>
      </w:r>
      <w:r w:rsidRPr="000F25E1">
        <w:rPr>
          <w:rFonts w:ascii="Corbel" w:hAnsi="Corbel"/>
          <w:sz w:val="22"/>
          <w:szCs w:val="22"/>
        </w:rPr>
        <w:t xml:space="preserve"> U.S. Pet Ownership &amp; Demogra</w:t>
      </w:r>
      <w:r>
        <w:rPr>
          <w:rFonts w:ascii="Corbel" w:hAnsi="Corbel"/>
          <w:sz w:val="22"/>
          <w:szCs w:val="22"/>
        </w:rPr>
        <w:t>phics Sourcebook</w:t>
      </w:r>
      <w:r w:rsidRPr="000F25E1">
        <w:rPr>
          <w:rFonts w:ascii="Corbel" w:hAnsi="Corbel"/>
          <w:sz w:val="22"/>
          <w:szCs w:val="22"/>
        </w:rPr>
        <w:t>. Specifically, the Sourceb</w:t>
      </w:r>
      <w:r>
        <w:rPr>
          <w:rFonts w:ascii="Corbel" w:hAnsi="Corbel"/>
          <w:sz w:val="22"/>
          <w:szCs w:val="22"/>
        </w:rPr>
        <w:t>ook reports that on average 37.4</w:t>
      </w:r>
      <w:r w:rsidRPr="000F25E1">
        <w:rPr>
          <w:rFonts w:ascii="Corbel" w:hAnsi="Corbel"/>
          <w:sz w:val="22"/>
          <w:szCs w:val="22"/>
        </w:rPr>
        <w:t xml:space="preserve"> percent</w:t>
      </w:r>
      <w:r>
        <w:rPr>
          <w:rFonts w:ascii="Corbel" w:hAnsi="Corbel"/>
          <w:sz w:val="22"/>
          <w:szCs w:val="22"/>
        </w:rPr>
        <w:t xml:space="preserve"> of households own dogs and 32.9</w:t>
      </w:r>
      <w:r w:rsidRPr="000F25E1">
        <w:rPr>
          <w:rFonts w:ascii="Corbel" w:hAnsi="Corbel"/>
          <w:sz w:val="22"/>
          <w:szCs w:val="22"/>
        </w:rPr>
        <w:t xml:space="preserve"> percent of households own cats. Typically, the average number of pets per household is 1.7 dogs and 2.2 cats. However, pets are likely only a significant source of E. coli in population centers</w:t>
      </w:r>
      <w:r>
        <w:rPr>
          <w:rFonts w:ascii="Corbel" w:hAnsi="Corbel"/>
          <w:sz w:val="22"/>
          <w:szCs w:val="22"/>
        </w:rPr>
        <w:t>. The es</w:t>
      </w:r>
      <w:r w:rsidRPr="000F25E1">
        <w:rPr>
          <w:rFonts w:ascii="Corbel" w:hAnsi="Corbel"/>
          <w:sz w:val="22"/>
          <w:szCs w:val="22"/>
        </w:rPr>
        <w:t>timated number of domestic p</w:t>
      </w:r>
      <w:r>
        <w:rPr>
          <w:rFonts w:ascii="Corbel" w:hAnsi="Corbel"/>
          <w:sz w:val="22"/>
          <w:szCs w:val="22"/>
        </w:rPr>
        <w:t>ets in cities and towns in the Otter Creek Watershed</w:t>
      </w:r>
      <w:r w:rsidRPr="000F25E1">
        <w:rPr>
          <w:rFonts w:ascii="Corbel" w:hAnsi="Corbel"/>
          <w:sz w:val="22"/>
          <w:szCs w:val="22"/>
        </w:rPr>
        <w:t xml:space="preserve"> is based on the average number of pets per household multiplied by the</w:t>
      </w:r>
      <w:r>
        <w:rPr>
          <w:rFonts w:ascii="Corbel" w:hAnsi="Corbel"/>
          <w:sz w:val="22"/>
          <w:szCs w:val="22"/>
        </w:rPr>
        <w:t xml:space="preserve"> population of the watershed resulting in a suggested population of 8,378 cats and 6,115 dogs.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285" w:name="_Toc513814953"/>
      <w:bookmarkStart w:id="286" w:name="_Toc513815264"/>
      <w:bookmarkStart w:id="287" w:name="_Toc513816669"/>
      <w:r w:rsidRPr="002C5669">
        <w:rPr>
          <w:rFonts w:ascii="Corbel" w:hAnsi="Corbel"/>
          <w:sz w:val="22"/>
          <w:szCs w:val="22"/>
        </w:rPr>
        <w:t>Endangered Species</w:t>
      </w:r>
      <w:bookmarkEnd w:id="285"/>
      <w:bookmarkEnd w:id="286"/>
      <w:bookmarkEnd w:id="287"/>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The state of Indiana uses the following definitions to list species:</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Endangered</w:t>
      </w:r>
      <w:r w:rsidRPr="002C5669">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lastRenderedPageBreak/>
        <w:t>Threatened</w:t>
      </w:r>
      <w:r w:rsidRPr="002C5669">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rsidR="00046396" w:rsidRPr="002C5669" w:rsidRDefault="00046396" w:rsidP="009628EF">
      <w:pPr>
        <w:numPr>
          <w:ilvl w:val="0"/>
          <w:numId w:val="9"/>
        </w:numPr>
        <w:tabs>
          <w:tab w:val="left" w:pos="720"/>
        </w:tabs>
        <w:jc w:val="both"/>
        <w:rPr>
          <w:rFonts w:ascii="Corbel" w:hAnsi="Corbel"/>
          <w:sz w:val="22"/>
          <w:szCs w:val="22"/>
        </w:rPr>
      </w:pPr>
      <w:r w:rsidRPr="002C5669">
        <w:rPr>
          <w:rFonts w:ascii="Corbel" w:hAnsi="Corbel"/>
          <w:i/>
          <w:iCs/>
          <w:sz w:val="22"/>
          <w:szCs w:val="22"/>
        </w:rPr>
        <w:t>Rare</w:t>
      </w:r>
      <w:r w:rsidRPr="002C5669">
        <w:rPr>
          <w:rFonts w:ascii="Corbel" w:hAnsi="Corbel"/>
          <w:sz w:val="22"/>
          <w:szCs w:val="22"/>
        </w:rPr>
        <w:t>: Plants and insects currently known to occur on eleven to twenty sites.</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In total, 28 observations of listed species and/or high quality natural communities occurred within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_Ref242175629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22</w:t>
      </w:r>
      <w:r w:rsidRPr="002C5669">
        <w:rPr>
          <w:rFonts w:ascii="Corbel" w:hAnsi="Corbel"/>
          <w:sz w:val="22"/>
          <w:szCs w:val="22"/>
        </w:rPr>
        <w:fldChar w:fldCharType="end"/>
      </w:r>
      <w:r w:rsidRPr="002C5669">
        <w:rPr>
          <w:rFonts w:ascii="Corbel" w:hAnsi="Corbel"/>
          <w:sz w:val="22"/>
          <w:szCs w:val="22"/>
        </w:rPr>
        <w:t xml:space="preserve">; Clark, personal communication). These observations include four amphibians, one bird, three mammals, one mollusk, one reptile, twelve plants, and four community types.  Many of these species were historically located adjacent to Otter Creek or a tributary or within their riparian habitats.  State endangered species include the Northern crawfish frog (2007 and 2010), Indiana bat (1947), round </w:t>
      </w:r>
      <w:proofErr w:type="spellStart"/>
      <w:r w:rsidRPr="002C5669">
        <w:rPr>
          <w:rFonts w:ascii="Corbel" w:hAnsi="Corbel"/>
          <w:sz w:val="22"/>
          <w:szCs w:val="22"/>
        </w:rPr>
        <w:t>hickorynut</w:t>
      </w:r>
      <w:proofErr w:type="spellEnd"/>
      <w:r w:rsidRPr="002C5669">
        <w:rPr>
          <w:rFonts w:ascii="Corbel" w:hAnsi="Corbel"/>
          <w:sz w:val="22"/>
          <w:szCs w:val="22"/>
        </w:rPr>
        <w:t xml:space="preserve"> (2005), water purslane (1918), narrow-leaved </w:t>
      </w:r>
      <w:proofErr w:type="spellStart"/>
      <w:r w:rsidRPr="002C5669">
        <w:rPr>
          <w:rFonts w:ascii="Corbel" w:hAnsi="Corbel"/>
          <w:sz w:val="22"/>
          <w:szCs w:val="22"/>
        </w:rPr>
        <w:t>puccoon</w:t>
      </w:r>
      <w:proofErr w:type="spellEnd"/>
      <w:r w:rsidRPr="002C5669">
        <w:rPr>
          <w:rFonts w:ascii="Corbel" w:hAnsi="Corbel"/>
          <w:sz w:val="22"/>
          <w:szCs w:val="22"/>
        </w:rPr>
        <w:t xml:space="preserve"> (no date), Canada burnet (1890 and 1917), and buffalo clover (no date). While state threatened species include royal catchfly (1953), cattail gay-feather (1917), slender-stalked </w:t>
      </w:r>
      <w:proofErr w:type="spellStart"/>
      <w:r w:rsidRPr="002C5669">
        <w:rPr>
          <w:rFonts w:ascii="Corbel" w:hAnsi="Corbel"/>
          <w:sz w:val="22"/>
          <w:szCs w:val="22"/>
        </w:rPr>
        <w:t>guara</w:t>
      </w:r>
      <w:proofErr w:type="spellEnd"/>
      <w:r w:rsidRPr="002C5669">
        <w:rPr>
          <w:rFonts w:ascii="Corbel" w:hAnsi="Corbel"/>
          <w:sz w:val="22"/>
          <w:szCs w:val="22"/>
        </w:rPr>
        <w:t xml:space="preserve"> (1980), prairie gray sedge (1938), and </w:t>
      </w:r>
      <w:proofErr w:type="spellStart"/>
      <w:proofErr w:type="gramStart"/>
      <w:r w:rsidRPr="002C5669">
        <w:rPr>
          <w:rFonts w:ascii="Corbel" w:hAnsi="Corbel"/>
          <w:sz w:val="22"/>
          <w:szCs w:val="22"/>
        </w:rPr>
        <w:t>atlantic</w:t>
      </w:r>
      <w:proofErr w:type="spellEnd"/>
      <w:proofErr w:type="gramEnd"/>
      <w:r w:rsidRPr="002C5669">
        <w:rPr>
          <w:rFonts w:ascii="Corbel" w:hAnsi="Corbel"/>
          <w:sz w:val="22"/>
          <w:szCs w:val="22"/>
        </w:rPr>
        <w:t xml:space="preserve"> sedge (1985) and state extirpated species include </w:t>
      </w:r>
      <w:proofErr w:type="spellStart"/>
      <w:r w:rsidRPr="002C5669">
        <w:rPr>
          <w:rFonts w:ascii="Corbel" w:hAnsi="Corbel"/>
          <w:sz w:val="22"/>
          <w:szCs w:val="22"/>
        </w:rPr>
        <w:t>carlina</w:t>
      </w:r>
      <w:proofErr w:type="spellEnd"/>
      <w:r w:rsidRPr="002C5669">
        <w:rPr>
          <w:rFonts w:ascii="Corbel" w:hAnsi="Corbel"/>
          <w:sz w:val="22"/>
          <w:szCs w:val="22"/>
        </w:rPr>
        <w:t xml:space="preserve"> tassel-rue (1889) and </w:t>
      </w:r>
      <w:proofErr w:type="spellStart"/>
      <w:r w:rsidRPr="002C5669">
        <w:rPr>
          <w:rFonts w:ascii="Corbel" w:hAnsi="Corbel"/>
          <w:sz w:val="22"/>
          <w:szCs w:val="22"/>
        </w:rPr>
        <w:t>carolina</w:t>
      </w:r>
      <w:proofErr w:type="spellEnd"/>
      <w:r w:rsidRPr="002C5669">
        <w:rPr>
          <w:rFonts w:ascii="Corbel" w:hAnsi="Corbel"/>
          <w:sz w:val="22"/>
          <w:szCs w:val="22"/>
        </w:rPr>
        <w:t xml:space="preserve"> anemone (1933). High quality natural communities include the Southwestern Lowlands Mesic Upland Forest, marsh, acid seep, and shrub swamp most of which are located on protected areas including Otter Creek Woods, Sulphur Creek Springs, and PNA 4. Appendix C includes the database results for the Otter Creek Watershed, as well as county-wide listings for Clay, Parke, and Vigo Counties. </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6D10BE94" wp14:editId="366C2C40">
            <wp:extent cx="5433237" cy="378519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433237" cy="378519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288" w:name="_Ref242175629"/>
      <w:bookmarkStart w:id="289" w:name="_Toc292465043"/>
      <w:bookmarkStart w:id="290" w:name="_Toc423102693"/>
      <w:bookmarkStart w:id="291" w:name="_Toc513816481"/>
      <w:bookmarkStart w:id="292" w:name="_Toc410745089"/>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22</w:t>
      </w:r>
      <w:r w:rsidRPr="002C5669">
        <w:rPr>
          <w:rFonts w:ascii="Corbel" w:hAnsi="Corbel"/>
          <w:sz w:val="22"/>
          <w:szCs w:val="22"/>
        </w:rPr>
        <w:fldChar w:fldCharType="end"/>
      </w:r>
      <w:bookmarkEnd w:id="28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 xml:space="preserve">Locations of special species and high quality natural areas observed in the </w:t>
      </w:r>
      <w:r>
        <w:rPr>
          <w:rFonts w:ascii="Corbel" w:hAnsi="Corbel"/>
          <w:sz w:val="22"/>
          <w:szCs w:val="22"/>
        </w:rPr>
        <w:t>Otter</w:t>
      </w:r>
      <w:r w:rsidRPr="002C5669">
        <w:rPr>
          <w:rFonts w:ascii="Corbel" w:hAnsi="Corbel"/>
          <w:sz w:val="22"/>
          <w:szCs w:val="22"/>
        </w:rPr>
        <w:t xml:space="preserve"> Creek </w:t>
      </w:r>
      <w:r>
        <w:rPr>
          <w:rFonts w:ascii="Corbel" w:hAnsi="Corbel"/>
          <w:sz w:val="22"/>
          <w:szCs w:val="22"/>
        </w:rPr>
        <w:t>W</w:t>
      </w:r>
      <w:r w:rsidRPr="002C5669">
        <w:rPr>
          <w:rFonts w:ascii="Corbel" w:hAnsi="Corbel"/>
          <w:sz w:val="22"/>
          <w:szCs w:val="22"/>
        </w:rPr>
        <w:t>atershed.</w:t>
      </w:r>
      <w:bookmarkEnd w:id="289"/>
      <w:bookmarkEnd w:id="290"/>
      <w:proofErr w:type="gramEnd"/>
      <w:r w:rsidRPr="002C5669">
        <w:rPr>
          <w:rFonts w:ascii="Corbel" w:hAnsi="Corbel"/>
          <w:sz w:val="22"/>
          <w:szCs w:val="22"/>
        </w:rPr>
        <w:t xml:space="preserve">  </w:t>
      </w:r>
      <w:r w:rsidRPr="002C5669">
        <w:rPr>
          <w:rFonts w:ascii="Corbel" w:hAnsi="Corbel"/>
          <w:b w:val="0"/>
          <w:sz w:val="22"/>
          <w:szCs w:val="22"/>
        </w:rPr>
        <w:t>Source: Clark, 2018.</w:t>
      </w:r>
      <w:bookmarkEnd w:id="291"/>
    </w:p>
    <w:bookmarkEnd w:id="292"/>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u w:val="single"/>
        </w:rPr>
      </w:pPr>
      <w:bookmarkStart w:id="293" w:name="_Toc513814954"/>
      <w:bookmarkStart w:id="294" w:name="_Toc513815265"/>
      <w:bookmarkStart w:id="295" w:name="_Toc513816670"/>
      <w:r w:rsidRPr="002C5669">
        <w:rPr>
          <w:rFonts w:ascii="Corbel" w:hAnsi="Corbel"/>
          <w:sz w:val="22"/>
          <w:szCs w:val="22"/>
        </w:rPr>
        <w:t>Exotic and Invasive Species</w:t>
      </w:r>
      <w:bookmarkEnd w:id="293"/>
      <w:bookmarkEnd w:id="294"/>
      <w:bookmarkEnd w:id="295"/>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Exotic and invasive species are prevalent throughout the state of Indiana. Their presence throughout the watershed and their potential impacts on high quality natural communities and regional species are </w:t>
      </w:r>
      <w:r w:rsidRPr="002C5669">
        <w:rPr>
          <w:rFonts w:ascii="Corbel" w:hAnsi="Corbel"/>
          <w:sz w:val="22"/>
          <w:szCs w:val="22"/>
        </w:rPr>
        <w:lastRenderedPageBreak/>
        <w:t xml:space="preserve">of concern to stakeholders. Individuals are especially concerned about the prevalence of garlic mustard and honeysuckle species as well as other terrestrial species which negatively impact forests and timber stand management. Many species impact portions of the Otter Creek Watershed. Exotic species are defined as non-native species, while invasive species are those species whose introduction can cause environmental or economic harm and/or harm to human health. Hundreds of thousands of dollars are spent annually controlling exotic and/or invasive species populations within both publicly-owned natural areas and on privately-owned land. While this section is current as of the plan’s publication, the threat of exotic and invasive species is continuously evolving. Therefore, new species or treatment methods may be available since the publication of the plan. </w:t>
      </w:r>
      <w:r w:rsidRPr="002C5669">
        <w:rPr>
          <w:rFonts w:ascii="Corbel" w:hAnsi="Corbel"/>
          <w:sz w:val="22"/>
          <w:szCs w:val="22"/>
        </w:rPr>
        <w:fldChar w:fldCharType="begin"/>
      </w:r>
      <w:r w:rsidRPr="002C5669">
        <w:rPr>
          <w:rFonts w:ascii="Corbel" w:hAnsi="Corbel"/>
          <w:sz w:val="22"/>
          <w:szCs w:val="22"/>
        </w:rPr>
        <w:instrText xml:space="preserve"> REF _Ref292466142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8</w:t>
      </w:r>
      <w:r w:rsidRPr="002C5669">
        <w:rPr>
          <w:rFonts w:ascii="Corbel" w:hAnsi="Corbel"/>
          <w:sz w:val="22"/>
          <w:szCs w:val="22"/>
        </w:rPr>
        <w:fldChar w:fldCharType="end"/>
      </w:r>
      <w:r w:rsidRPr="002C5669">
        <w:rPr>
          <w:rFonts w:ascii="Corbel" w:hAnsi="Corbel"/>
          <w:sz w:val="22"/>
          <w:szCs w:val="22"/>
        </w:rPr>
        <w:t xml:space="preserve"> lists exotic species observed within the counties which comprise the watershed.  </w:t>
      </w:r>
    </w:p>
    <w:p w:rsidR="00046396" w:rsidRPr="002C5669" w:rsidRDefault="00046396" w:rsidP="009628EF">
      <w:pPr>
        <w:jc w:val="both"/>
        <w:rPr>
          <w:rFonts w:ascii="Corbel" w:hAnsi="Corbel"/>
          <w:b/>
          <w:bCs/>
          <w:color w:val="FF0000"/>
          <w:sz w:val="22"/>
          <w:szCs w:val="22"/>
        </w:rPr>
      </w:pPr>
      <w:bookmarkStart w:id="296" w:name="_Ref239231276"/>
    </w:p>
    <w:p w:rsidR="00046396" w:rsidRPr="002C5669" w:rsidRDefault="00046396" w:rsidP="009628EF">
      <w:pPr>
        <w:pStyle w:val="Caption"/>
        <w:tabs>
          <w:tab w:val="left" w:pos="720"/>
        </w:tabs>
        <w:ind w:right="540"/>
        <w:jc w:val="both"/>
        <w:rPr>
          <w:rFonts w:ascii="Corbel" w:hAnsi="Corbel"/>
          <w:sz w:val="22"/>
          <w:szCs w:val="22"/>
        </w:rPr>
      </w:pPr>
      <w:bookmarkStart w:id="297" w:name="_Ref292466142"/>
      <w:bookmarkStart w:id="298" w:name="_Toc292465188"/>
      <w:bookmarkStart w:id="299" w:name="_Toc423102839"/>
      <w:bookmarkStart w:id="300" w:name="_Toc513816138"/>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8</w:t>
      </w:r>
      <w:r w:rsidRPr="002C5669">
        <w:rPr>
          <w:rFonts w:ascii="Corbel" w:hAnsi="Corbel"/>
          <w:sz w:val="22"/>
          <w:szCs w:val="22"/>
        </w:rPr>
        <w:fldChar w:fldCharType="end"/>
      </w:r>
      <w:bookmarkEnd w:id="296"/>
      <w:bookmarkEnd w:id="29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Observed exotic and/or invasive species by county within the Otter Creek Watershed.</w:t>
      </w:r>
      <w:bookmarkEnd w:id="298"/>
      <w:bookmarkEnd w:id="299"/>
      <w:bookmarkEnd w:id="300"/>
      <w:proofErr w:type="gramEnd"/>
    </w:p>
    <w:tbl>
      <w:tblPr>
        <w:tblW w:w="7823" w:type="dxa"/>
        <w:tblInd w:w="93" w:type="dxa"/>
        <w:tblLook w:val="04A0" w:firstRow="1" w:lastRow="0" w:firstColumn="1" w:lastColumn="0" w:noHBand="0" w:noVBand="1"/>
      </w:tblPr>
      <w:tblGrid>
        <w:gridCol w:w="3340"/>
        <w:gridCol w:w="1477"/>
        <w:gridCol w:w="1502"/>
        <w:gridCol w:w="1504"/>
      </w:tblGrid>
      <w:tr w:rsidR="00046396" w:rsidRPr="00267C7B" w:rsidTr="00696D2E">
        <w:trPr>
          <w:trHeight w:val="276"/>
        </w:trPr>
        <w:tc>
          <w:tcPr>
            <w:tcW w:w="334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b/>
                <w:bCs/>
                <w:color w:val="000000"/>
                <w:sz w:val="22"/>
                <w:szCs w:val="22"/>
              </w:rPr>
            </w:pPr>
            <w:r w:rsidRPr="00267C7B">
              <w:rPr>
                <w:rFonts w:ascii="Corbel" w:hAnsi="Corbel" w:cs="Arial"/>
                <w:b/>
                <w:bCs/>
                <w:color w:val="000000"/>
                <w:sz w:val="22"/>
                <w:szCs w:val="22"/>
              </w:rPr>
              <w:t>Species</w:t>
            </w:r>
          </w:p>
        </w:tc>
        <w:tc>
          <w:tcPr>
            <w:tcW w:w="1477"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Clay County</w:t>
            </w:r>
          </w:p>
        </w:tc>
        <w:tc>
          <w:tcPr>
            <w:tcW w:w="1502"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Parke County</w:t>
            </w:r>
          </w:p>
        </w:tc>
        <w:tc>
          <w:tcPr>
            <w:tcW w:w="1504" w:type="dxa"/>
            <w:tcBorders>
              <w:top w:val="single" w:sz="12" w:space="0" w:color="auto"/>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b/>
                <w:bCs/>
                <w:color w:val="000000"/>
                <w:sz w:val="22"/>
                <w:szCs w:val="22"/>
              </w:rPr>
            </w:pPr>
            <w:r w:rsidRPr="00267C7B">
              <w:rPr>
                <w:rFonts w:ascii="Corbel" w:hAnsi="Corbel" w:cs="Arial"/>
                <w:b/>
                <w:bCs/>
                <w:color w:val="000000"/>
                <w:sz w:val="22"/>
                <w:szCs w:val="22"/>
              </w:rPr>
              <w:t>Vigo County</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Asian bush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Autumn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Black locust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Buckthorn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Canada thistle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Common reed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Crown vetch</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Dame's rocket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Garlic mustard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honeysuckle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Japanese knotweed</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proofErr w:type="spellStart"/>
            <w:r w:rsidRPr="00267C7B">
              <w:rPr>
                <w:rFonts w:ascii="Corbel" w:hAnsi="Corbel" w:cs="Arial"/>
                <w:color w:val="000000"/>
                <w:sz w:val="22"/>
                <w:szCs w:val="22"/>
              </w:rPr>
              <w:t>Mulitflora</w:t>
            </w:r>
            <w:proofErr w:type="spellEnd"/>
            <w:r w:rsidRPr="00267C7B">
              <w:rPr>
                <w:rFonts w:ascii="Corbel" w:hAnsi="Corbel" w:cs="Arial"/>
                <w:color w:val="000000"/>
                <w:sz w:val="22"/>
                <w:szCs w:val="22"/>
              </w:rPr>
              <w:t xml:space="preserve"> rose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Periwinkle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Privet</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loosestrife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Purple winter creeper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Reed canary grass</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Russian olive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Siberian elm</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Smooth brome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Sweet clover</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Tall fescue</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Tree of heaven</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8"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White mulberry</w:t>
            </w:r>
          </w:p>
        </w:tc>
        <w:tc>
          <w:tcPr>
            <w:tcW w:w="1477"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2"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8"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r>
      <w:tr w:rsidR="00046396" w:rsidRPr="00267C7B" w:rsidTr="00696D2E">
        <w:trPr>
          <w:trHeight w:val="276"/>
        </w:trPr>
        <w:tc>
          <w:tcPr>
            <w:tcW w:w="3340" w:type="dxa"/>
            <w:tcBorders>
              <w:top w:val="nil"/>
              <w:left w:val="single" w:sz="12" w:space="0" w:color="auto"/>
              <w:bottom w:val="single" w:sz="12" w:space="0" w:color="auto"/>
              <w:right w:val="single" w:sz="8" w:space="0" w:color="auto"/>
            </w:tcBorders>
            <w:shd w:val="clear" w:color="auto" w:fill="auto"/>
            <w:noWrap/>
            <w:vAlign w:val="center"/>
            <w:hideMark/>
          </w:tcPr>
          <w:p w:rsidR="00046396" w:rsidRPr="00267C7B" w:rsidRDefault="00046396" w:rsidP="009628EF">
            <w:pPr>
              <w:jc w:val="both"/>
              <w:rPr>
                <w:rFonts w:ascii="Corbel" w:hAnsi="Corbel" w:cs="Calibri"/>
                <w:color w:val="000000"/>
                <w:sz w:val="22"/>
                <w:szCs w:val="22"/>
              </w:rPr>
            </w:pPr>
            <w:r w:rsidRPr="00267C7B">
              <w:rPr>
                <w:rFonts w:ascii="Corbel" w:hAnsi="Corbel" w:cs="Arial"/>
                <w:color w:val="000000"/>
                <w:sz w:val="22"/>
                <w:szCs w:val="22"/>
              </w:rPr>
              <w:t>Winged burning bush</w:t>
            </w:r>
          </w:p>
        </w:tc>
        <w:tc>
          <w:tcPr>
            <w:tcW w:w="1477"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c>
          <w:tcPr>
            <w:tcW w:w="1502"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r w:rsidRPr="00267C7B">
              <w:rPr>
                <w:rFonts w:ascii="Corbel" w:hAnsi="Corbel" w:cs="Arial"/>
                <w:color w:val="000000"/>
                <w:sz w:val="22"/>
                <w:szCs w:val="22"/>
              </w:rPr>
              <w:t>X</w:t>
            </w:r>
          </w:p>
        </w:tc>
        <w:tc>
          <w:tcPr>
            <w:tcW w:w="1504" w:type="dxa"/>
            <w:tcBorders>
              <w:top w:val="nil"/>
              <w:left w:val="nil"/>
              <w:bottom w:val="single" w:sz="12" w:space="0" w:color="auto"/>
              <w:right w:val="single" w:sz="8" w:space="0" w:color="auto"/>
            </w:tcBorders>
            <w:shd w:val="clear" w:color="auto" w:fill="auto"/>
            <w:noWrap/>
            <w:vAlign w:val="center"/>
            <w:hideMark/>
          </w:tcPr>
          <w:p w:rsidR="00046396" w:rsidRPr="00267C7B" w:rsidRDefault="00046396" w:rsidP="009628EF">
            <w:pPr>
              <w:jc w:val="center"/>
              <w:rPr>
                <w:rFonts w:ascii="Corbel" w:hAnsi="Corbel" w:cs="Calibri"/>
                <w:color w:val="000000"/>
                <w:sz w:val="22"/>
                <w:szCs w:val="22"/>
              </w:rPr>
            </w:pPr>
          </w:p>
        </w:tc>
      </w:tr>
    </w:tbl>
    <w:p w:rsidR="00046396" w:rsidRPr="00267C7B" w:rsidRDefault="00046396" w:rsidP="009628EF">
      <w:pPr>
        <w:tabs>
          <w:tab w:val="left" w:pos="720"/>
        </w:tabs>
        <w:jc w:val="both"/>
        <w:rPr>
          <w:rFonts w:ascii="Corbel" w:hAnsi="Corbel"/>
          <w:sz w:val="22"/>
          <w:szCs w:val="22"/>
        </w:rPr>
      </w:pPr>
      <w:r w:rsidRPr="00267C7B">
        <w:rPr>
          <w:rFonts w:ascii="Corbel" w:hAnsi="Corbel"/>
          <w:sz w:val="22"/>
          <w:szCs w:val="22"/>
        </w:rPr>
        <w:t>Source: Bledsoe, 2009; Fisher et al., 1998</w:t>
      </w:r>
    </w:p>
    <w:p w:rsidR="00046396" w:rsidRPr="00267C7B" w:rsidRDefault="00046396" w:rsidP="009628EF">
      <w:pPr>
        <w:tabs>
          <w:tab w:val="left" w:pos="720"/>
        </w:tabs>
        <w:jc w:val="both"/>
        <w:rPr>
          <w:rFonts w:ascii="Corbel" w:hAnsi="Corbel"/>
          <w:b/>
          <w:color w:val="FF0000"/>
          <w:sz w:val="22"/>
          <w:szCs w:val="22"/>
        </w:rPr>
      </w:pPr>
    </w:p>
    <w:p w:rsidR="00046396" w:rsidRPr="00267C7B" w:rsidRDefault="00046396" w:rsidP="009628EF">
      <w:pPr>
        <w:pStyle w:val="Heading3"/>
        <w:numPr>
          <w:ilvl w:val="2"/>
          <w:numId w:val="3"/>
        </w:numPr>
        <w:tabs>
          <w:tab w:val="clear" w:pos="2160"/>
          <w:tab w:val="num" w:pos="0"/>
        </w:tabs>
        <w:jc w:val="both"/>
        <w:rPr>
          <w:rFonts w:ascii="Corbel" w:hAnsi="Corbel"/>
          <w:sz w:val="22"/>
          <w:szCs w:val="22"/>
        </w:rPr>
      </w:pPr>
      <w:bookmarkStart w:id="301" w:name="_Toc513814955"/>
      <w:bookmarkStart w:id="302" w:name="_Toc513815266"/>
      <w:bookmarkStart w:id="303" w:name="_Toc513816671"/>
      <w:r w:rsidRPr="00267C7B">
        <w:rPr>
          <w:rFonts w:ascii="Corbel" w:hAnsi="Corbel"/>
          <w:sz w:val="22"/>
          <w:szCs w:val="22"/>
        </w:rPr>
        <w:t>Recreational Resources and Significant Natural Areas</w:t>
      </w:r>
      <w:bookmarkEnd w:id="301"/>
      <w:bookmarkEnd w:id="302"/>
      <w:bookmarkEnd w:id="303"/>
    </w:p>
    <w:p w:rsidR="00046396" w:rsidRPr="00267C7B" w:rsidRDefault="00046396" w:rsidP="009628EF">
      <w:pPr>
        <w:tabs>
          <w:tab w:val="left" w:pos="720"/>
          <w:tab w:val="num" w:pos="798"/>
        </w:tabs>
        <w:jc w:val="both"/>
        <w:rPr>
          <w:rFonts w:ascii="Corbel" w:hAnsi="Corbel"/>
          <w:b/>
          <w:color w:val="FF0000"/>
          <w:sz w:val="22"/>
          <w:szCs w:val="22"/>
        </w:rPr>
      </w:pPr>
      <w:r w:rsidRPr="00267C7B">
        <w:rPr>
          <w:rFonts w:ascii="Corbel" w:hAnsi="Corbel"/>
          <w:sz w:val="22"/>
          <w:szCs w:val="22"/>
        </w:rPr>
        <w:t>A variety of recreational opportunities and natural areas exist within the Otter Creek Watershed. Recreational opportunities include parks, fish and wildlife areas, nature preserves, fairgrounds, golf courses, and school grounds (</w:t>
      </w:r>
      <w:r w:rsidRPr="00267C7B">
        <w:rPr>
          <w:rFonts w:ascii="Corbel" w:hAnsi="Corbel"/>
          <w:sz w:val="22"/>
          <w:szCs w:val="22"/>
        </w:rPr>
        <w:fldChar w:fldCharType="begin"/>
      </w:r>
      <w:r w:rsidRPr="00267C7B">
        <w:rPr>
          <w:rFonts w:ascii="Corbel" w:hAnsi="Corbel"/>
          <w:sz w:val="22"/>
          <w:szCs w:val="22"/>
        </w:rPr>
        <w:instrText xml:space="preserve"> REF _Ref242177046 \h  \* MERGEFORMAT </w:instrText>
      </w:r>
      <w:r w:rsidRPr="00267C7B">
        <w:rPr>
          <w:rFonts w:ascii="Corbel" w:hAnsi="Corbel"/>
          <w:sz w:val="22"/>
          <w:szCs w:val="22"/>
        </w:rPr>
      </w:r>
      <w:r w:rsidRPr="00267C7B">
        <w:rPr>
          <w:rFonts w:ascii="Corbel" w:hAnsi="Corbel"/>
          <w:sz w:val="22"/>
          <w:szCs w:val="22"/>
        </w:rPr>
        <w:fldChar w:fldCharType="separate"/>
      </w:r>
      <w:r w:rsidR="00A64B5C" w:rsidRPr="00267C7B">
        <w:rPr>
          <w:rFonts w:ascii="Corbel" w:hAnsi="Corbel"/>
          <w:sz w:val="22"/>
          <w:szCs w:val="22"/>
        </w:rPr>
        <w:t xml:space="preserve">Figure </w:t>
      </w:r>
      <w:r w:rsidR="00A64B5C">
        <w:rPr>
          <w:rFonts w:ascii="Corbel" w:hAnsi="Corbel"/>
          <w:noProof/>
          <w:sz w:val="22"/>
          <w:szCs w:val="22"/>
        </w:rPr>
        <w:t>23</w:t>
      </w:r>
      <w:r w:rsidRPr="00267C7B">
        <w:rPr>
          <w:rFonts w:ascii="Corbel" w:hAnsi="Corbel"/>
          <w:sz w:val="22"/>
          <w:szCs w:val="22"/>
        </w:rPr>
        <w:fldChar w:fldCharType="end"/>
      </w:r>
      <w:r w:rsidRPr="00267C7B">
        <w:rPr>
          <w:rFonts w:ascii="Corbel" w:hAnsi="Corbel"/>
          <w:sz w:val="22"/>
          <w:szCs w:val="22"/>
        </w:rPr>
        <w:t xml:space="preserve">).   There is one DNR Fish and Wildlife Area – Chinook, which is </w:t>
      </w:r>
      <w:r>
        <w:rPr>
          <w:rFonts w:ascii="Corbel" w:hAnsi="Corbel"/>
          <w:sz w:val="22"/>
          <w:szCs w:val="22"/>
        </w:rPr>
        <w:t xml:space="preserve">a </w:t>
      </w:r>
      <w:r>
        <w:rPr>
          <w:rFonts w:ascii="Corbel" w:hAnsi="Corbel"/>
          <w:sz w:val="22"/>
          <w:szCs w:val="22"/>
        </w:rPr>
        <w:lastRenderedPageBreak/>
        <w:t>reclaimed strip mine covering a total of 2141 acres. The Chinook FWA consists of rolling grasslands and wooded reclaimed area with 80 acres of strip pit lakes</w:t>
      </w:r>
      <w:r w:rsidRPr="00267C7B">
        <w:rPr>
          <w:rFonts w:ascii="Corbel" w:hAnsi="Corbel"/>
          <w:sz w:val="22"/>
          <w:szCs w:val="22"/>
        </w:rPr>
        <w:t xml:space="preserve">. The Nature Conservancy owns and Otter Creek Woods in the southwest corner of the watershed east of Terre Haute.  Vigo County Parks and Recreation manages </w:t>
      </w:r>
      <w:proofErr w:type="spellStart"/>
      <w:r w:rsidRPr="00267C7B">
        <w:rPr>
          <w:rFonts w:ascii="Corbel" w:hAnsi="Corbel"/>
          <w:sz w:val="22"/>
          <w:szCs w:val="22"/>
        </w:rPr>
        <w:t>Fontanet</w:t>
      </w:r>
      <w:proofErr w:type="spellEnd"/>
      <w:r w:rsidRPr="00267C7B">
        <w:rPr>
          <w:rFonts w:ascii="Corbel" w:hAnsi="Corbel"/>
          <w:sz w:val="22"/>
          <w:szCs w:val="22"/>
        </w:rPr>
        <w:t xml:space="preserve"> Woods, while Indiana State University manages Little Bluestem Prairie on the western edge of the watershed north of Terre Haute.  Otter Creek itself is also a popular stream with canoe and kayak enthusiasts at certain times of the year. Otter Creek Township maintains Mill Dam Park, while Brazil maintains George N. Craig and Babe Wheeler Parks and the Clay County Park Board maintains Carbon County Park and Staunton County Park. Additional recreational opportunities exist at various schools, golf complexes and sporting clay facilities. </w:t>
      </w:r>
    </w:p>
    <w:p w:rsidR="00046396" w:rsidRPr="00267C7B" w:rsidRDefault="00046396" w:rsidP="009628EF">
      <w:pPr>
        <w:tabs>
          <w:tab w:val="left" w:pos="720"/>
          <w:tab w:val="num" w:pos="798"/>
        </w:tabs>
        <w:jc w:val="both"/>
        <w:rPr>
          <w:rFonts w:ascii="Corbel" w:hAnsi="Corbel"/>
          <w:sz w:val="22"/>
          <w:szCs w:val="22"/>
        </w:rPr>
      </w:pPr>
    </w:p>
    <w:p w:rsidR="00046396" w:rsidRPr="00267C7B" w:rsidRDefault="00046396" w:rsidP="009628EF">
      <w:pPr>
        <w:tabs>
          <w:tab w:val="left" w:pos="720"/>
          <w:tab w:val="num" w:pos="798"/>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6EEA7015" wp14:editId="32DAD7DB">
            <wp:extent cx="5227092" cy="3603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onAreas.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221098" cy="3598877"/>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67C7B" w:rsidRDefault="00046396" w:rsidP="009628EF">
      <w:pPr>
        <w:pStyle w:val="Caption"/>
        <w:tabs>
          <w:tab w:val="left" w:pos="720"/>
        </w:tabs>
        <w:jc w:val="both"/>
        <w:rPr>
          <w:rFonts w:ascii="Corbel" w:hAnsi="Corbel"/>
          <w:sz w:val="22"/>
          <w:szCs w:val="22"/>
        </w:rPr>
      </w:pPr>
      <w:bookmarkStart w:id="304" w:name="_Ref239233940"/>
      <w:bookmarkStart w:id="305" w:name="_Ref242177046"/>
      <w:bookmarkStart w:id="306" w:name="_Toc423102694"/>
      <w:bookmarkStart w:id="307" w:name="_Toc513816482"/>
      <w:bookmarkStart w:id="308" w:name="_Toc292465044"/>
      <w:bookmarkStart w:id="309" w:name="_Toc410745090"/>
      <w:proofErr w:type="gramStart"/>
      <w:r w:rsidRPr="00267C7B">
        <w:rPr>
          <w:rFonts w:ascii="Corbel" w:hAnsi="Corbel"/>
          <w:sz w:val="22"/>
          <w:szCs w:val="22"/>
        </w:rPr>
        <w:t xml:space="preserve">Figure </w:t>
      </w:r>
      <w:r w:rsidRPr="00267C7B">
        <w:rPr>
          <w:rFonts w:ascii="Corbel" w:hAnsi="Corbel"/>
          <w:sz w:val="22"/>
          <w:szCs w:val="22"/>
        </w:rPr>
        <w:fldChar w:fldCharType="begin"/>
      </w:r>
      <w:r w:rsidRPr="00267C7B">
        <w:rPr>
          <w:rFonts w:ascii="Corbel" w:hAnsi="Corbel"/>
          <w:sz w:val="22"/>
          <w:szCs w:val="22"/>
        </w:rPr>
        <w:instrText xml:space="preserve"> SEQ Figure \* ARABIC </w:instrText>
      </w:r>
      <w:r w:rsidRPr="00267C7B">
        <w:rPr>
          <w:rFonts w:ascii="Corbel" w:hAnsi="Corbel"/>
          <w:sz w:val="22"/>
          <w:szCs w:val="22"/>
        </w:rPr>
        <w:fldChar w:fldCharType="separate"/>
      </w:r>
      <w:r w:rsidR="00A64B5C">
        <w:rPr>
          <w:rFonts w:ascii="Corbel" w:hAnsi="Corbel"/>
          <w:noProof/>
          <w:sz w:val="22"/>
          <w:szCs w:val="22"/>
        </w:rPr>
        <w:t>23</w:t>
      </w:r>
      <w:r w:rsidRPr="00267C7B">
        <w:rPr>
          <w:rFonts w:ascii="Corbel" w:hAnsi="Corbel"/>
          <w:sz w:val="22"/>
          <w:szCs w:val="22"/>
        </w:rPr>
        <w:fldChar w:fldCharType="end"/>
      </w:r>
      <w:bookmarkEnd w:id="304"/>
      <w:bookmarkEnd w:id="305"/>
      <w:r w:rsidRPr="00267C7B">
        <w:rPr>
          <w:rFonts w:ascii="Corbel" w:hAnsi="Corbel"/>
          <w:sz w:val="22"/>
          <w:szCs w:val="22"/>
        </w:rPr>
        <w:t>.</w:t>
      </w:r>
      <w:proofErr w:type="gramEnd"/>
      <w:r w:rsidRPr="00267C7B">
        <w:rPr>
          <w:rFonts w:ascii="Corbel" w:hAnsi="Corbel"/>
          <w:sz w:val="22"/>
          <w:szCs w:val="22"/>
        </w:rPr>
        <w:t xml:space="preserve"> </w:t>
      </w:r>
      <w:proofErr w:type="gramStart"/>
      <w:r w:rsidRPr="00267C7B">
        <w:rPr>
          <w:rFonts w:ascii="Corbel" w:hAnsi="Corbel"/>
          <w:sz w:val="22"/>
          <w:szCs w:val="22"/>
        </w:rPr>
        <w:t xml:space="preserve">Recreational opportunities and natural areas in the </w:t>
      </w:r>
      <w:r>
        <w:rPr>
          <w:rFonts w:ascii="Corbel" w:hAnsi="Corbel"/>
          <w:sz w:val="22"/>
          <w:szCs w:val="22"/>
        </w:rPr>
        <w:t>Otter Creek Wa</w:t>
      </w:r>
      <w:r w:rsidRPr="00267C7B">
        <w:rPr>
          <w:rFonts w:ascii="Corbel" w:hAnsi="Corbel"/>
          <w:sz w:val="22"/>
          <w:szCs w:val="22"/>
        </w:rPr>
        <w:t>tershed.</w:t>
      </w:r>
      <w:bookmarkEnd w:id="306"/>
      <w:bookmarkEnd w:id="307"/>
      <w:proofErr w:type="gramEnd"/>
      <w:r w:rsidRPr="00267C7B">
        <w:rPr>
          <w:rFonts w:ascii="Corbel" w:hAnsi="Corbel"/>
          <w:sz w:val="22"/>
          <w:szCs w:val="22"/>
        </w:rPr>
        <w:t xml:space="preserve"> </w:t>
      </w:r>
    </w:p>
    <w:bookmarkEnd w:id="308"/>
    <w:bookmarkEnd w:id="309"/>
    <w:p w:rsidR="00046396" w:rsidRPr="002C5669" w:rsidRDefault="00046396" w:rsidP="009628EF">
      <w:pPr>
        <w:tabs>
          <w:tab w:val="left" w:pos="720"/>
          <w:tab w:val="num" w:pos="798"/>
        </w:tabs>
        <w:jc w:val="both"/>
        <w:rPr>
          <w:rFonts w:ascii="Corbel" w:hAnsi="Corbel"/>
          <w:sz w:val="22"/>
          <w:szCs w:val="22"/>
          <w:highlight w:val="lightGray"/>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310" w:name="_Toc292466735"/>
      <w:bookmarkStart w:id="311" w:name="_Toc409701315"/>
      <w:bookmarkStart w:id="312" w:name="_Toc422215364"/>
      <w:bookmarkStart w:id="313" w:name="_Toc423102628"/>
      <w:bookmarkStart w:id="314" w:name="_Toc513815267"/>
      <w:bookmarkStart w:id="315" w:name="_Toc513816672"/>
      <w:r w:rsidRPr="002C5669">
        <w:rPr>
          <w:rFonts w:ascii="Corbel" w:hAnsi="Corbel"/>
          <w:sz w:val="22"/>
          <w:szCs w:val="22"/>
        </w:rPr>
        <w:t>Land Use</w:t>
      </w:r>
      <w:bookmarkEnd w:id="310"/>
      <w:bookmarkEnd w:id="311"/>
      <w:bookmarkEnd w:id="312"/>
      <w:bookmarkEnd w:id="313"/>
      <w:bookmarkEnd w:id="314"/>
      <w:bookmarkEnd w:id="315"/>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groundwater system resulting in increased rates of transport from the point of impact on the land to the nearest waterbody. </w:t>
      </w:r>
    </w:p>
    <w:p w:rsidR="00046396" w:rsidRPr="002C5669" w:rsidRDefault="00046396" w:rsidP="009628EF">
      <w:pPr>
        <w:rPr>
          <w:rFonts w:ascii="Corbel" w:hAnsi="Corbel"/>
          <w:sz w:val="22"/>
          <w:szCs w:val="22"/>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16" w:name="_Toc513814957"/>
      <w:bookmarkStart w:id="317" w:name="_Toc513815268"/>
      <w:bookmarkStart w:id="318" w:name="_Toc513816673"/>
      <w:r w:rsidRPr="002C5669">
        <w:rPr>
          <w:rFonts w:ascii="Corbel" w:hAnsi="Corbel"/>
          <w:sz w:val="22"/>
          <w:szCs w:val="22"/>
        </w:rPr>
        <w:t>Current Land Use</w:t>
      </w:r>
      <w:bookmarkEnd w:id="316"/>
      <w:bookmarkEnd w:id="317"/>
      <w:bookmarkEnd w:id="318"/>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Today, nearly equal portions of the Otter Creek Watershed are covered by row crop agriculture (41.4%) and deciduous forests (40.9%;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A64B5C" w:rsidRPr="00A64B5C">
        <w:rPr>
          <w:rFonts w:ascii="Corbel" w:hAnsi="Corbel"/>
          <w:sz w:val="22"/>
          <w:szCs w:val="22"/>
        </w:rPr>
        <w:t xml:space="preserve">Table </w:t>
      </w:r>
      <w:r w:rsidR="00A64B5C" w:rsidRPr="00A64B5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xml:space="preserve">). Nearly 9% of the watershed is covered by developed open space or is in low, medium, or high intensity developed areas. Pasture or hay covers an additional </w:t>
      </w:r>
      <w:r w:rsidRPr="002C5669">
        <w:rPr>
          <w:rFonts w:ascii="Corbel" w:hAnsi="Corbel"/>
          <w:sz w:val="22"/>
          <w:szCs w:val="22"/>
        </w:rPr>
        <w:lastRenderedPageBreak/>
        <w:t>6% of the watershed, while grassland, evergreen forest, open water, and wetlands cover the remaining 2% of the watershed. Definitions for each land cover type are included in Appendix D.</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bookmarkStart w:id="319" w:name="_Ref239231290"/>
      <w:bookmarkStart w:id="320" w:name="_Toc292465189"/>
      <w:bookmarkStart w:id="321" w:name="_Toc423102840"/>
      <w:bookmarkStart w:id="322" w:name="_Toc513816139"/>
      <w:proofErr w:type="gramStart"/>
      <w:r w:rsidRPr="002C5669">
        <w:rPr>
          <w:rFonts w:ascii="Corbel" w:hAnsi="Corbel"/>
          <w:b/>
          <w:sz w:val="22"/>
          <w:szCs w:val="22"/>
        </w:rPr>
        <w:t xml:space="preserve">Table </w:t>
      </w:r>
      <w:r w:rsidRPr="002C5669">
        <w:rPr>
          <w:rFonts w:ascii="Corbel" w:hAnsi="Corbel"/>
          <w:b/>
          <w:sz w:val="22"/>
          <w:szCs w:val="22"/>
        </w:rPr>
        <w:fldChar w:fldCharType="begin"/>
      </w:r>
      <w:r w:rsidRPr="002C5669">
        <w:rPr>
          <w:rFonts w:ascii="Corbel" w:hAnsi="Corbel"/>
          <w:b/>
          <w:sz w:val="22"/>
          <w:szCs w:val="22"/>
        </w:rPr>
        <w:instrText xml:space="preserve"> SEQ Table \* ARABIC </w:instrText>
      </w:r>
      <w:r w:rsidRPr="002C5669">
        <w:rPr>
          <w:rFonts w:ascii="Corbel" w:hAnsi="Corbel"/>
          <w:b/>
          <w:sz w:val="22"/>
          <w:szCs w:val="22"/>
        </w:rPr>
        <w:fldChar w:fldCharType="separate"/>
      </w:r>
      <w:r w:rsidR="00A64B5C">
        <w:rPr>
          <w:rFonts w:ascii="Corbel" w:hAnsi="Corbel"/>
          <w:b/>
          <w:noProof/>
          <w:sz w:val="22"/>
          <w:szCs w:val="22"/>
        </w:rPr>
        <w:t>9</w:t>
      </w:r>
      <w:r w:rsidRPr="002C5669">
        <w:rPr>
          <w:rFonts w:ascii="Corbel" w:hAnsi="Corbel"/>
          <w:b/>
          <w:sz w:val="22"/>
          <w:szCs w:val="22"/>
        </w:rPr>
        <w:fldChar w:fldCharType="end"/>
      </w:r>
      <w:bookmarkEnd w:id="319"/>
      <w:r w:rsidRPr="002C5669">
        <w:rPr>
          <w:rFonts w:ascii="Corbel" w:hAnsi="Corbel"/>
          <w:b/>
          <w:sz w:val="22"/>
          <w:szCs w:val="22"/>
        </w:rPr>
        <w:t>.</w:t>
      </w:r>
      <w:proofErr w:type="gramEnd"/>
      <w:r w:rsidRPr="002C5669">
        <w:rPr>
          <w:rFonts w:ascii="Corbel" w:hAnsi="Corbel"/>
          <w:b/>
          <w:sz w:val="22"/>
          <w:szCs w:val="22"/>
        </w:rPr>
        <w:t xml:space="preserve"> Detailed land use in the Otter Creek Watershed.</w:t>
      </w:r>
      <w:bookmarkEnd w:id="320"/>
      <w:bookmarkEnd w:id="321"/>
      <w:bookmarkEnd w:id="322"/>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Classification</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Area (acres)</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Percent of Watershed</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Row crow</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32,925.0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41.4%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Deciduous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32,511.9</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40.9%</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Developed open space</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5,107.6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Pasture/hay</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4,386.1</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5.5%</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Low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1,686.5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Grassland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Evergreen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767.3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Open water</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310.7</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Medium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273.3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Woody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181.8</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Emergent wetland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143.3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0.2%</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High intensity developed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115.5</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Shrub/scrub</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0.04%</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Mixed forest</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20.3</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0.03%</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Barren land</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6.6</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0.01%</w:t>
            </w:r>
          </w:p>
        </w:tc>
      </w:tr>
      <w:tr w:rsidR="00046396" w:rsidRPr="002C5669" w:rsidTr="00696D2E">
        <w:trPr>
          <w:trHeight w:val="255"/>
        </w:trPr>
        <w:tc>
          <w:tcPr>
            <w:tcW w:w="3802" w:type="dxa"/>
            <w:shd w:val="clear" w:color="auto" w:fill="auto"/>
            <w:noWrap/>
            <w:vAlign w:val="bottom"/>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w:t>
            </w:r>
          </w:p>
        </w:tc>
        <w:tc>
          <w:tcPr>
            <w:tcW w:w="1889"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79,485.2</w:t>
            </w:r>
          </w:p>
        </w:tc>
        <w:tc>
          <w:tcPr>
            <w:tcW w:w="2393" w:type="dxa"/>
            <w:shd w:val="clear" w:color="auto" w:fill="auto"/>
            <w:noWrap/>
            <w:vAlign w:val="bottom"/>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100.0%</w:t>
            </w:r>
          </w:p>
        </w:tc>
      </w:tr>
    </w:tbl>
    <w:p w:rsidR="00046396" w:rsidRPr="002C5669" w:rsidRDefault="00046396" w:rsidP="009628EF">
      <w:pPr>
        <w:tabs>
          <w:tab w:val="left" w:pos="720"/>
        </w:tabs>
        <w:jc w:val="both"/>
        <w:rPr>
          <w:rFonts w:ascii="Corbel" w:hAnsi="Corbel"/>
          <w:b/>
          <w:sz w:val="22"/>
          <w:szCs w:val="22"/>
        </w:rPr>
      </w:pPr>
      <w:r w:rsidRPr="002C5669">
        <w:rPr>
          <w:rFonts w:ascii="Corbel" w:hAnsi="Corbel"/>
          <w:sz w:val="22"/>
          <w:szCs w:val="22"/>
        </w:rPr>
        <w:t>Source: USGS, 2011</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tabs>
          <w:tab w:val="left" w:pos="720"/>
        </w:tabs>
        <w:jc w:val="both"/>
        <w:rPr>
          <w:rFonts w:ascii="Corbel" w:hAnsi="Corbel"/>
          <w:b/>
          <w:sz w:val="22"/>
          <w:szCs w:val="22"/>
        </w:rPr>
      </w:pPr>
      <w:r w:rsidRPr="002C5669">
        <w:rPr>
          <w:rFonts w:ascii="Corbel" w:hAnsi="Corbel"/>
          <w:b/>
          <w:noProof/>
          <w:sz w:val="22"/>
          <w:szCs w:val="22"/>
          <w:bdr w:val="single" w:sz="4" w:space="0" w:color="auto"/>
        </w:rPr>
        <w:drawing>
          <wp:inline distT="0" distB="0" distL="0" distR="0" wp14:anchorId="75243E6D" wp14:editId="0A7BE120">
            <wp:extent cx="5303520" cy="395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cover 2011.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303520" cy="3952240"/>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tabs>
          <w:tab w:val="left" w:pos="720"/>
        </w:tabs>
        <w:jc w:val="both"/>
        <w:rPr>
          <w:rFonts w:ascii="Corbel" w:hAnsi="Corbel"/>
          <w:b w:val="0"/>
          <w:sz w:val="22"/>
          <w:szCs w:val="22"/>
        </w:rPr>
      </w:pPr>
      <w:bookmarkStart w:id="323" w:name="_Ref239233970"/>
      <w:bookmarkStart w:id="324" w:name="_Ref242177057"/>
      <w:bookmarkStart w:id="325" w:name="_Toc423102695"/>
      <w:bookmarkStart w:id="326" w:name="_Toc513816483"/>
      <w:bookmarkStart w:id="327" w:name="_Toc292465045"/>
      <w:bookmarkStart w:id="328" w:name="_Toc410745091"/>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24</w:t>
      </w:r>
      <w:r w:rsidRPr="002C5669">
        <w:rPr>
          <w:rFonts w:ascii="Corbel" w:hAnsi="Corbel"/>
          <w:sz w:val="22"/>
          <w:szCs w:val="22"/>
        </w:rPr>
        <w:fldChar w:fldCharType="end"/>
      </w:r>
      <w:bookmarkEnd w:id="323"/>
      <w:bookmarkEnd w:id="324"/>
      <w:r w:rsidRPr="002C5669">
        <w:rPr>
          <w:rFonts w:ascii="Corbel" w:hAnsi="Corbel"/>
          <w:sz w:val="22"/>
          <w:szCs w:val="22"/>
        </w:rPr>
        <w:t>.</w:t>
      </w:r>
      <w:proofErr w:type="gramEnd"/>
      <w:r w:rsidRPr="002C5669">
        <w:rPr>
          <w:rFonts w:ascii="Corbel" w:hAnsi="Corbel"/>
          <w:sz w:val="22"/>
          <w:szCs w:val="22"/>
        </w:rPr>
        <w:t xml:space="preserve"> Land use in the Otter Creek Watershed.</w:t>
      </w:r>
      <w:bookmarkEnd w:id="325"/>
      <w:r w:rsidRPr="002C5669">
        <w:rPr>
          <w:rFonts w:ascii="Corbel" w:hAnsi="Corbel"/>
          <w:sz w:val="22"/>
          <w:szCs w:val="22"/>
        </w:rPr>
        <w:t xml:space="preserve"> </w:t>
      </w:r>
      <w:r w:rsidRPr="002C5669">
        <w:rPr>
          <w:rFonts w:ascii="Corbel" w:hAnsi="Corbel"/>
          <w:b w:val="0"/>
          <w:sz w:val="22"/>
          <w:szCs w:val="22"/>
        </w:rPr>
        <w:t>Source: NLCD, 2011.</w:t>
      </w:r>
      <w:bookmarkEnd w:id="326"/>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29" w:name="_Toc513814958"/>
      <w:bookmarkStart w:id="330" w:name="_Toc513815269"/>
      <w:bookmarkStart w:id="331" w:name="_Toc513816674"/>
      <w:bookmarkEnd w:id="327"/>
      <w:bookmarkEnd w:id="328"/>
      <w:r w:rsidRPr="002C5669">
        <w:rPr>
          <w:rFonts w:ascii="Corbel" w:hAnsi="Corbel"/>
          <w:sz w:val="22"/>
          <w:szCs w:val="22"/>
        </w:rPr>
        <w:lastRenderedPageBreak/>
        <w:t>Agricultural Land Use</w:t>
      </w:r>
      <w:bookmarkEnd w:id="329"/>
      <w:bookmarkEnd w:id="330"/>
      <w:bookmarkEnd w:id="331"/>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Individuals are concerned about the impact of agricultural practices on water quality. Specifically, the volume of exposed soil entering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Tillage Transect</w:t>
      </w:r>
    </w:p>
    <w:p w:rsidR="00046396" w:rsidRPr="002C5669" w:rsidRDefault="00046396" w:rsidP="009628EF">
      <w:pPr>
        <w:jc w:val="both"/>
        <w:rPr>
          <w:rFonts w:ascii="Corbel" w:hAnsi="Corbel"/>
          <w:sz w:val="22"/>
          <w:szCs w:val="22"/>
        </w:rPr>
      </w:pPr>
      <w:r w:rsidRPr="00D307F7">
        <w:rPr>
          <w:rFonts w:ascii="Corbel" w:hAnsi="Corbel"/>
          <w:sz w:val="22"/>
          <w:szCs w:val="22"/>
        </w:rPr>
        <w:t>Tillage transect information data for Clay, Parke, and Vigo counties was compiled for 2017 (</w:t>
      </w:r>
      <w:r w:rsidRPr="00D307F7">
        <w:rPr>
          <w:rFonts w:ascii="Corbel" w:hAnsi="Corbel"/>
          <w:sz w:val="22"/>
          <w:szCs w:val="22"/>
        </w:rPr>
        <w:fldChar w:fldCharType="begin"/>
      </w:r>
      <w:r w:rsidRPr="00D307F7">
        <w:rPr>
          <w:rFonts w:ascii="Corbel" w:hAnsi="Corbel"/>
          <w:sz w:val="22"/>
          <w:szCs w:val="22"/>
        </w:rPr>
        <w:instrText xml:space="preserve"> REF _Ref507074901 \h  \* MERGEFORMAT </w:instrText>
      </w:r>
      <w:r w:rsidRPr="00D307F7">
        <w:rPr>
          <w:rFonts w:ascii="Corbel" w:hAnsi="Corbel"/>
          <w:sz w:val="22"/>
          <w:szCs w:val="22"/>
        </w:rPr>
      </w:r>
      <w:r w:rsidRPr="00D307F7">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10</w:t>
      </w:r>
      <w:r w:rsidRPr="00D307F7">
        <w:rPr>
          <w:rFonts w:ascii="Corbel" w:hAnsi="Corbel"/>
          <w:sz w:val="22"/>
          <w:szCs w:val="22"/>
        </w:rPr>
        <w:fldChar w:fldCharType="end"/>
      </w:r>
      <w:r w:rsidRPr="00D307F7">
        <w:rPr>
          <w:rFonts w:ascii="Corbel" w:hAnsi="Corbel"/>
          <w:sz w:val="22"/>
          <w:szCs w:val="22"/>
        </w:rPr>
        <w:t xml:space="preserve">; ISDA, 2017A-D).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Individuals attending the first public meeting provided their knowledge of tillage type for farm fields throughout the Otter Creek Watershed. Based on their input, some form of conservation tillage (no till, reduced till, strip till) is utilized on </w:t>
      </w:r>
      <w:r>
        <w:rPr>
          <w:rFonts w:ascii="Corbel" w:hAnsi="Corbel"/>
          <w:sz w:val="22"/>
          <w:szCs w:val="22"/>
        </w:rPr>
        <w:t>approximately 2,950</w:t>
      </w:r>
      <w:r w:rsidRPr="00D307F7">
        <w:rPr>
          <w:rFonts w:ascii="Corbel" w:hAnsi="Corbel"/>
          <w:sz w:val="22"/>
          <w:szCs w:val="22"/>
        </w:rPr>
        <w:t xml:space="preserve"> acres (</w:t>
      </w:r>
      <w:r>
        <w:rPr>
          <w:rFonts w:ascii="Corbel" w:hAnsi="Corbel"/>
          <w:sz w:val="22"/>
          <w:szCs w:val="22"/>
        </w:rPr>
        <w:t>4</w:t>
      </w:r>
      <w:r w:rsidRPr="00D307F7">
        <w:rPr>
          <w:rFonts w:ascii="Corbel" w:hAnsi="Corbel"/>
          <w:sz w:val="22"/>
          <w:szCs w:val="22"/>
        </w:rPr>
        <w:t xml:space="preserve"> %) within the Otter Creek Watershed (</w:t>
      </w:r>
      <w:r w:rsidRPr="00D307F7">
        <w:rPr>
          <w:rFonts w:ascii="Corbel" w:hAnsi="Corbel"/>
          <w:sz w:val="22"/>
          <w:szCs w:val="22"/>
        </w:rPr>
        <w:fldChar w:fldCharType="begin"/>
      </w:r>
      <w:r w:rsidRPr="00D307F7">
        <w:rPr>
          <w:rFonts w:ascii="Corbel" w:hAnsi="Corbel"/>
          <w:sz w:val="22"/>
          <w:szCs w:val="22"/>
        </w:rPr>
        <w:instrText xml:space="preserve"> REF _Ref507487984 \h  \* MERGEFORMAT </w:instrText>
      </w:r>
      <w:r w:rsidRPr="00D307F7">
        <w:rPr>
          <w:rFonts w:ascii="Corbel" w:hAnsi="Corbel"/>
          <w:sz w:val="22"/>
          <w:szCs w:val="22"/>
        </w:rPr>
      </w:r>
      <w:r w:rsidRPr="00D307F7">
        <w:rPr>
          <w:rFonts w:ascii="Corbel" w:hAnsi="Corbel"/>
          <w:sz w:val="22"/>
          <w:szCs w:val="22"/>
        </w:rPr>
        <w:fldChar w:fldCharType="separate"/>
      </w:r>
      <w:r w:rsidR="00A64B5C" w:rsidRPr="00BC1781">
        <w:rPr>
          <w:rFonts w:ascii="Corbel" w:hAnsi="Corbel"/>
          <w:sz w:val="22"/>
          <w:szCs w:val="22"/>
        </w:rPr>
        <w:t xml:space="preserve">Figure </w:t>
      </w:r>
      <w:r w:rsidR="00A64B5C">
        <w:rPr>
          <w:rFonts w:ascii="Corbel" w:hAnsi="Corbel"/>
          <w:noProof/>
          <w:sz w:val="22"/>
          <w:szCs w:val="22"/>
        </w:rPr>
        <w:t>25</w:t>
      </w:r>
      <w:r w:rsidRPr="00D307F7">
        <w:rPr>
          <w:rFonts w:ascii="Corbel" w:hAnsi="Corbel"/>
          <w:sz w:val="22"/>
          <w:szCs w:val="22"/>
        </w:rPr>
        <w:fldChar w:fldCharType="end"/>
      </w:r>
      <w:r w:rsidRPr="00D307F7">
        <w:rPr>
          <w:rFonts w:ascii="Corbel" w:hAnsi="Corbel"/>
          <w:sz w:val="22"/>
          <w:szCs w:val="22"/>
        </w:rPr>
        <w:t>).</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pStyle w:val="Caption"/>
        <w:rPr>
          <w:rFonts w:ascii="Corbel" w:hAnsi="Corbel"/>
          <w:sz w:val="22"/>
          <w:szCs w:val="22"/>
        </w:rPr>
      </w:pPr>
      <w:bookmarkStart w:id="332" w:name="_Ref507074901"/>
      <w:bookmarkStart w:id="333" w:name="_Toc513816140"/>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10</w:t>
      </w:r>
      <w:r w:rsidRPr="002C5669">
        <w:rPr>
          <w:rFonts w:ascii="Corbel" w:hAnsi="Corbel"/>
          <w:sz w:val="22"/>
          <w:szCs w:val="22"/>
        </w:rPr>
        <w:fldChar w:fldCharType="end"/>
      </w:r>
      <w:bookmarkEnd w:id="332"/>
      <w:r w:rsidRPr="002C5669">
        <w:rPr>
          <w:rFonts w:ascii="Corbel" w:hAnsi="Corbel"/>
          <w:sz w:val="22"/>
          <w:szCs w:val="22"/>
        </w:rPr>
        <w:t>.</w:t>
      </w:r>
      <w:proofErr w:type="gramEnd"/>
      <w:r w:rsidRPr="002C5669">
        <w:rPr>
          <w:rFonts w:ascii="Corbel" w:hAnsi="Corbel"/>
          <w:sz w:val="22"/>
          <w:szCs w:val="22"/>
        </w:rPr>
        <w:t xml:space="preserve"> Tillage </w:t>
      </w:r>
      <w:proofErr w:type="gramStart"/>
      <w:r w:rsidRPr="002C5669">
        <w:rPr>
          <w:rFonts w:ascii="Corbel" w:hAnsi="Corbel"/>
          <w:sz w:val="22"/>
          <w:szCs w:val="22"/>
        </w:rPr>
        <w:t>transect</w:t>
      </w:r>
      <w:proofErr w:type="gramEnd"/>
      <w:r w:rsidRPr="002C5669">
        <w:rPr>
          <w:rFonts w:ascii="Corbel" w:hAnsi="Corbel"/>
          <w:sz w:val="22"/>
          <w:szCs w:val="22"/>
        </w:rPr>
        <w:t xml:space="preserve"> data by county for corn and soybeans (ISDA, 2017).</w:t>
      </w:r>
      <w:bookmarkEnd w:id="333"/>
    </w:p>
    <w:tbl>
      <w:tblPr>
        <w:tblStyle w:val="TableGrid"/>
        <w:tblW w:w="0" w:type="auto"/>
        <w:tblLook w:val="04A0" w:firstRow="1" w:lastRow="0" w:firstColumn="1" w:lastColumn="0" w:noHBand="0" w:noVBand="1"/>
      </w:tblPr>
      <w:tblGrid>
        <w:gridCol w:w="1915"/>
        <w:gridCol w:w="1915"/>
        <w:gridCol w:w="1915"/>
        <w:gridCol w:w="1915"/>
        <w:gridCol w:w="1916"/>
      </w:tblGrid>
      <w:tr w:rsidR="00046396" w:rsidRPr="002C5669" w:rsidTr="00696D2E">
        <w:tc>
          <w:tcPr>
            <w:tcW w:w="1915" w:type="dxa"/>
          </w:tcPr>
          <w:p w:rsidR="00046396" w:rsidRPr="002C5669" w:rsidRDefault="00046396" w:rsidP="009628EF">
            <w:pPr>
              <w:tabs>
                <w:tab w:val="left" w:pos="720"/>
              </w:tabs>
              <w:jc w:val="both"/>
              <w:rPr>
                <w:rFonts w:ascii="Corbel" w:hAnsi="Corbel"/>
                <w:b/>
                <w:sz w:val="22"/>
                <w:szCs w:val="22"/>
              </w:rPr>
            </w:pPr>
            <w:r w:rsidRPr="002C5669">
              <w:rPr>
                <w:rFonts w:ascii="Corbel" w:hAnsi="Corbel"/>
                <w:b/>
                <w:sz w:val="22"/>
                <w:szCs w:val="22"/>
              </w:rPr>
              <w:t>County</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(acres)</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Corn (%)</w:t>
            </w:r>
          </w:p>
        </w:tc>
        <w:tc>
          <w:tcPr>
            <w:tcW w:w="1915"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(acres)</w:t>
            </w:r>
          </w:p>
        </w:tc>
        <w:tc>
          <w:tcPr>
            <w:tcW w:w="1916" w:type="dxa"/>
          </w:tcPr>
          <w:p w:rsidR="00046396" w:rsidRPr="002C5669" w:rsidRDefault="00046396" w:rsidP="009628EF">
            <w:pPr>
              <w:tabs>
                <w:tab w:val="left" w:pos="720"/>
              </w:tabs>
              <w:jc w:val="center"/>
              <w:rPr>
                <w:rFonts w:ascii="Corbel" w:hAnsi="Corbel"/>
                <w:b/>
                <w:sz w:val="22"/>
                <w:szCs w:val="22"/>
              </w:rPr>
            </w:pPr>
            <w:r w:rsidRPr="002C5669">
              <w:rPr>
                <w:rFonts w:ascii="Corbel" w:hAnsi="Corbel"/>
                <w:b/>
                <w:sz w:val="22"/>
                <w:szCs w:val="22"/>
              </w:rPr>
              <w:t>Soybeans (%)</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Clay</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18,421</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26,328</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39%</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Parke</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16,118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35%</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27,754</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48%</w:t>
            </w:r>
          </w:p>
        </w:tc>
      </w:tr>
      <w:tr w:rsidR="00046396" w:rsidRPr="002C5669" w:rsidTr="00696D2E">
        <w:tc>
          <w:tcPr>
            <w:tcW w:w="1915" w:type="dxa"/>
          </w:tcPr>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Vigo</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978</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w:t>
            </w:r>
          </w:p>
        </w:tc>
        <w:tc>
          <w:tcPr>
            <w:tcW w:w="1915"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11,805</w:t>
            </w:r>
          </w:p>
        </w:tc>
        <w:tc>
          <w:tcPr>
            <w:tcW w:w="1916" w:type="dxa"/>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21%</w:t>
            </w:r>
          </w:p>
        </w:tc>
      </w:tr>
    </w:tbl>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BC1781">
        <w:rPr>
          <w:rFonts w:ascii="Corbel" w:hAnsi="Corbel"/>
          <w:noProof/>
          <w:sz w:val="22"/>
          <w:szCs w:val="22"/>
          <w:bdr w:val="single" w:sz="4" w:space="0" w:color="auto"/>
        </w:rPr>
        <w:drawing>
          <wp:inline distT="0" distB="0" distL="0" distR="0" wp14:anchorId="4D783B80" wp14:editId="188F8428">
            <wp:extent cx="5240740" cy="35211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age.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234730" cy="3517084"/>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C5669" w:rsidRDefault="00046396" w:rsidP="009628EF">
      <w:pPr>
        <w:pStyle w:val="Caption"/>
        <w:jc w:val="both"/>
        <w:rPr>
          <w:rFonts w:ascii="Corbel" w:hAnsi="Corbel"/>
          <w:sz w:val="22"/>
          <w:szCs w:val="22"/>
        </w:rPr>
      </w:pPr>
      <w:bookmarkStart w:id="334" w:name="_Ref507487984"/>
      <w:bookmarkStart w:id="335" w:name="_Toc513816484"/>
      <w:proofErr w:type="gramStart"/>
      <w:r w:rsidRPr="00BC1781">
        <w:rPr>
          <w:rFonts w:ascii="Corbel" w:hAnsi="Corbel"/>
          <w:sz w:val="22"/>
          <w:szCs w:val="22"/>
        </w:rPr>
        <w:t xml:space="preserve">Figure </w:t>
      </w:r>
      <w:r w:rsidRPr="00BC1781">
        <w:rPr>
          <w:rFonts w:ascii="Corbel" w:hAnsi="Corbel"/>
          <w:sz w:val="22"/>
          <w:szCs w:val="22"/>
        </w:rPr>
        <w:fldChar w:fldCharType="begin"/>
      </w:r>
      <w:r w:rsidRPr="00BC1781">
        <w:rPr>
          <w:rFonts w:ascii="Corbel" w:hAnsi="Corbel"/>
          <w:sz w:val="22"/>
          <w:szCs w:val="22"/>
        </w:rPr>
        <w:instrText xml:space="preserve"> SEQ Figure \* ARABIC </w:instrText>
      </w:r>
      <w:r w:rsidRPr="00BC1781">
        <w:rPr>
          <w:rFonts w:ascii="Corbel" w:hAnsi="Corbel"/>
          <w:sz w:val="22"/>
          <w:szCs w:val="22"/>
        </w:rPr>
        <w:fldChar w:fldCharType="separate"/>
      </w:r>
      <w:r w:rsidR="00A64B5C">
        <w:rPr>
          <w:rFonts w:ascii="Corbel" w:hAnsi="Corbel"/>
          <w:noProof/>
          <w:sz w:val="22"/>
          <w:szCs w:val="22"/>
        </w:rPr>
        <w:t>25</w:t>
      </w:r>
      <w:r w:rsidRPr="00BC1781">
        <w:rPr>
          <w:rFonts w:ascii="Corbel" w:hAnsi="Corbel"/>
          <w:sz w:val="22"/>
          <w:szCs w:val="22"/>
        </w:rPr>
        <w:fldChar w:fldCharType="end"/>
      </w:r>
      <w:bookmarkEnd w:id="334"/>
      <w:r w:rsidRPr="00BC1781">
        <w:rPr>
          <w:rFonts w:ascii="Corbel" w:hAnsi="Corbel"/>
          <w:sz w:val="22"/>
          <w:szCs w:val="22"/>
        </w:rPr>
        <w:t>.</w:t>
      </w:r>
      <w:proofErr w:type="gramEnd"/>
      <w:r w:rsidRPr="00BC1781">
        <w:rPr>
          <w:rFonts w:ascii="Corbel" w:hAnsi="Corbel"/>
          <w:sz w:val="22"/>
          <w:szCs w:val="22"/>
        </w:rPr>
        <w:t xml:space="preserve"> Agricultural fields noted as using reduced practices on Otter Creek Watershed based on input during the December 2017 public meeting.</w:t>
      </w:r>
      <w:bookmarkEnd w:id="335"/>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Agricultural Chemical Usage</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applied, and the application rate. These data were last collected in 2006 (NASS, 2006). Additionally, NASS collects farmland data for the number of acres in agricultural production by type (i.e. corn, soybeans, </w:t>
      </w:r>
      <w:proofErr w:type="gramStart"/>
      <w:r w:rsidRPr="002C5669">
        <w:rPr>
          <w:rFonts w:ascii="Corbel" w:hAnsi="Corbel"/>
          <w:sz w:val="22"/>
          <w:szCs w:val="22"/>
        </w:rPr>
        <w:t>grains</w:t>
      </w:r>
      <w:proofErr w:type="gramEnd"/>
      <w:r w:rsidRPr="002C5669">
        <w:rPr>
          <w:rFonts w:ascii="Corbel" w:hAnsi="Corbel"/>
          <w:sz w:val="22"/>
          <w:szCs w:val="22"/>
        </w:rPr>
        <w:t>)</w:t>
      </w:r>
      <w:r>
        <w:rPr>
          <w:rFonts w:ascii="Corbel" w:hAnsi="Corbel"/>
          <w:sz w:val="22"/>
          <w:szCs w:val="22"/>
        </w:rPr>
        <w:t xml:space="preserve"> by county</w:t>
      </w:r>
      <w:r w:rsidRPr="002C5669">
        <w:rPr>
          <w:rFonts w:ascii="Corbel" w:hAnsi="Corbel"/>
          <w:sz w:val="22"/>
          <w:szCs w:val="22"/>
        </w:rPr>
        <w:t xml:space="preserve"> (NASS, 2017).  These data indicate that corn (170,000acres</w:t>
      </w:r>
      <w:r>
        <w:rPr>
          <w:rFonts w:ascii="Corbel" w:hAnsi="Corbel"/>
          <w:sz w:val="22"/>
          <w:szCs w:val="22"/>
        </w:rPr>
        <w:t xml:space="preserve"> in Clay, Parke and Vigo counties</w:t>
      </w:r>
      <w:r w:rsidRPr="002C5669">
        <w:rPr>
          <w:rFonts w:ascii="Corbel" w:hAnsi="Corbel"/>
          <w:sz w:val="22"/>
          <w:szCs w:val="22"/>
        </w:rPr>
        <w:t>) and soybeans (189,200 acres</w:t>
      </w:r>
      <w:r>
        <w:rPr>
          <w:rFonts w:ascii="Corbel" w:hAnsi="Corbel"/>
          <w:sz w:val="22"/>
          <w:szCs w:val="22"/>
        </w:rPr>
        <w:t xml:space="preserve"> in Clay, Parke and Vigo counties</w:t>
      </w:r>
      <w:r w:rsidRPr="002C5669">
        <w:rPr>
          <w:rFonts w:ascii="Corbel" w:hAnsi="Corbel"/>
          <w:sz w:val="22"/>
          <w:szCs w:val="22"/>
        </w:rPr>
        <w:t>) are the two primar</w:t>
      </w:r>
      <w:r>
        <w:rPr>
          <w:rFonts w:ascii="Corbel" w:hAnsi="Corbel"/>
          <w:sz w:val="22"/>
          <w:szCs w:val="22"/>
        </w:rPr>
        <w:t>y crops grown in the watershed</w:t>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12,529 tons of nitrogen and 6,198 tons of phosphorus are applied annually within the Otter Creek Watershed </w:t>
      </w:r>
      <w:r>
        <w:rPr>
          <w:rFonts w:ascii="Corbel" w:hAnsi="Corbel"/>
          <w:sz w:val="22"/>
          <w:szCs w:val="22"/>
        </w:rPr>
        <w:t xml:space="preserve">counties </w:t>
      </w:r>
      <w:r w:rsidRPr="002C5669">
        <w:rPr>
          <w:rFonts w:ascii="Corbel" w:hAnsi="Corbel"/>
          <w:sz w:val="22"/>
          <w:szCs w:val="22"/>
        </w:rPr>
        <w:t>(</w:t>
      </w:r>
      <w:r w:rsidRPr="002C5669">
        <w:rPr>
          <w:rFonts w:ascii="Corbel" w:hAnsi="Corbel"/>
          <w:sz w:val="22"/>
          <w:szCs w:val="22"/>
        </w:rPr>
        <w:fldChar w:fldCharType="begin"/>
      </w:r>
      <w:r w:rsidRPr="002C5669">
        <w:rPr>
          <w:rFonts w:ascii="Corbel" w:hAnsi="Corbel"/>
          <w:sz w:val="22"/>
          <w:szCs w:val="22"/>
        </w:rPr>
        <w:instrText xml:space="preserve"> REF _Ref239231346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11</w:t>
      </w:r>
      <w:r w:rsidRPr="002C5669">
        <w:rPr>
          <w:rFonts w:ascii="Corbel" w:hAnsi="Corbel"/>
          <w:sz w:val="22"/>
          <w:szCs w:val="22"/>
        </w:rPr>
        <w:fldChar w:fldCharType="end"/>
      </w:r>
      <w:r w:rsidRPr="002C5669">
        <w:rPr>
          <w:rFonts w:ascii="Corbel" w:hAnsi="Corbel"/>
          <w:sz w:val="22"/>
          <w:szCs w:val="22"/>
        </w:rPr>
        <w:t xml:space="preserve">). </w:t>
      </w:r>
    </w:p>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336" w:name="_Ref239231346"/>
      <w:bookmarkStart w:id="337" w:name="_Ref246142749"/>
      <w:bookmarkStart w:id="338" w:name="_Toc292465193"/>
      <w:bookmarkStart w:id="339" w:name="_Toc423102843"/>
      <w:bookmarkStart w:id="340" w:name="_Toc513816141"/>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11</w:t>
      </w:r>
      <w:r w:rsidRPr="002C5669">
        <w:rPr>
          <w:rFonts w:ascii="Corbel" w:hAnsi="Corbel"/>
          <w:sz w:val="22"/>
          <w:szCs w:val="22"/>
        </w:rPr>
        <w:fldChar w:fldCharType="end"/>
      </w:r>
      <w:bookmarkEnd w:id="336"/>
      <w:bookmarkEnd w:id="337"/>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nutrient usage for corn in the Otter Creek Watershed</w:t>
      </w:r>
      <w:r>
        <w:rPr>
          <w:rFonts w:ascii="Corbel" w:hAnsi="Corbel"/>
          <w:sz w:val="22"/>
          <w:szCs w:val="22"/>
        </w:rPr>
        <w:t xml:space="preserve"> counties</w:t>
      </w:r>
      <w:r w:rsidRPr="002C5669">
        <w:rPr>
          <w:rFonts w:ascii="Corbel" w:hAnsi="Corbel"/>
          <w:sz w:val="22"/>
          <w:szCs w:val="22"/>
        </w:rPr>
        <w:t>.</w:t>
      </w:r>
      <w:bookmarkEnd w:id="338"/>
      <w:bookmarkEnd w:id="339"/>
      <w:bookmarkEnd w:id="340"/>
      <w:proofErr w:type="gramEnd"/>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046396" w:rsidRPr="002C5669" w:rsidTr="00696D2E">
        <w:trPr>
          <w:trHeight w:val="299"/>
        </w:trPr>
        <w:tc>
          <w:tcPr>
            <w:tcW w:w="1359"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Rate/Application (</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913"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99"/>
        </w:trPr>
        <w:tc>
          <w:tcPr>
            <w:tcW w:w="1359"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Nitrogen</w:t>
            </w:r>
          </w:p>
        </w:tc>
        <w:tc>
          <w:tcPr>
            <w:tcW w:w="112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100</w:t>
            </w:r>
          </w:p>
        </w:tc>
        <w:tc>
          <w:tcPr>
            <w:tcW w:w="1617"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2.2</w:t>
            </w:r>
          </w:p>
        </w:tc>
        <w:tc>
          <w:tcPr>
            <w:tcW w:w="2152"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67</w:t>
            </w:r>
          </w:p>
        </w:tc>
        <w:tc>
          <w:tcPr>
            <w:tcW w:w="1913"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12,529</w:t>
            </w:r>
          </w:p>
        </w:tc>
      </w:tr>
      <w:tr w:rsidR="00046396" w:rsidRPr="002C5669" w:rsidTr="00696D2E">
        <w:trPr>
          <w:trHeight w:val="299"/>
        </w:trPr>
        <w:tc>
          <w:tcPr>
            <w:tcW w:w="1359"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Phosphorus</w:t>
            </w:r>
          </w:p>
        </w:tc>
        <w:tc>
          <w:tcPr>
            <w:tcW w:w="112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30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93</w:t>
            </w:r>
          </w:p>
        </w:tc>
        <w:tc>
          <w:tcPr>
            <w:tcW w:w="16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w:t>
            </w:r>
          </w:p>
        </w:tc>
        <w:tc>
          <w:tcPr>
            <w:tcW w:w="2152"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56</w:t>
            </w:r>
          </w:p>
        </w:tc>
        <w:tc>
          <w:tcPr>
            <w:tcW w:w="191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6,198</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2007</w:t>
      </w:r>
    </w:p>
    <w:p w:rsidR="00046396" w:rsidRPr="002C5669"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Pesticides are also used on crops grown in Indiana. The Office of the Indiana State Chemist indicates that the two predominant herbicide active ingredients applied are atrazine and glyphosate. Atrazine is 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w:t>
      </w:r>
      <w:r>
        <w:rPr>
          <w:rFonts w:ascii="Corbel" w:hAnsi="Corbel"/>
          <w:sz w:val="22"/>
          <w:szCs w:val="22"/>
        </w:rPr>
        <w:t>105</w:t>
      </w:r>
      <w:r w:rsidRPr="002C5669">
        <w:rPr>
          <w:rFonts w:ascii="Corbel" w:hAnsi="Corbel"/>
          <w:sz w:val="22"/>
          <w:szCs w:val="22"/>
        </w:rPr>
        <w:t xml:space="preserve"> tons of atrazine and approximately </w:t>
      </w:r>
      <w:r>
        <w:rPr>
          <w:rFonts w:ascii="Corbel" w:hAnsi="Corbel"/>
          <w:sz w:val="22"/>
          <w:szCs w:val="22"/>
        </w:rPr>
        <w:t>120</w:t>
      </w:r>
      <w:r w:rsidRPr="002C5669">
        <w:rPr>
          <w:rFonts w:ascii="Corbel" w:hAnsi="Corbel"/>
          <w:sz w:val="22"/>
          <w:szCs w:val="22"/>
        </w:rPr>
        <w:t xml:space="preserve"> tons of glyphosate are applied to cropland in the </w:t>
      </w:r>
      <w:r>
        <w:rPr>
          <w:rFonts w:ascii="Corbel" w:hAnsi="Corbel"/>
          <w:sz w:val="22"/>
          <w:szCs w:val="22"/>
        </w:rPr>
        <w:t>Otter Creek W</w:t>
      </w:r>
      <w:r w:rsidRPr="002C5669">
        <w:rPr>
          <w:rFonts w:ascii="Corbel" w:hAnsi="Corbel"/>
          <w:sz w:val="22"/>
          <w:szCs w:val="22"/>
        </w:rPr>
        <w:t>atershed</w:t>
      </w:r>
      <w:r>
        <w:rPr>
          <w:rFonts w:ascii="Corbel" w:hAnsi="Corbel"/>
          <w:sz w:val="22"/>
          <w:szCs w:val="22"/>
        </w:rPr>
        <w:t xml:space="preserve"> counties</w:t>
      </w:r>
      <w:r w:rsidRPr="002C5669">
        <w:rPr>
          <w:rFonts w:ascii="Corbel" w:hAnsi="Corbel"/>
          <w:sz w:val="22"/>
          <w:szCs w:val="22"/>
        </w:rPr>
        <w:t xml:space="preserve"> annually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w:t>
      </w:r>
    </w:p>
    <w:p w:rsidR="00046396" w:rsidRPr="002C5669" w:rsidRDefault="00046396" w:rsidP="009628EF">
      <w:pPr>
        <w:tabs>
          <w:tab w:val="left" w:pos="720"/>
        </w:tabs>
        <w:jc w:val="both"/>
        <w:rPr>
          <w:rFonts w:ascii="Corbel" w:hAnsi="Corbel"/>
          <w:color w:val="FF0000"/>
          <w:sz w:val="22"/>
          <w:szCs w:val="22"/>
        </w:rPr>
      </w:pPr>
    </w:p>
    <w:p w:rsidR="00FC0120" w:rsidRDefault="00FC0120" w:rsidP="009628EF">
      <w:pPr>
        <w:rPr>
          <w:rFonts w:ascii="Corbel" w:hAnsi="Corbel"/>
          <w:b/>
          <w:bCs/>
          <w:sz w:val="22"/>
          <w:szCs w:val="22"/>
        </w:rPr>
      </w:pPr>
      <w:bookmarkStart w:id="341" w:name="_Ref239231377"/>
      <w:bookmarkStart w:id="342" w:name="_Toc292465194"/>
      <w:bookmarkStart w:id="343" w:name="_Toc423102844"/>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344" w:name="_Toc513816142"/>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12</w:t>
      </w:r>
      <w:r w:rsidRPr="002C5669">
        <w:rPr>
          <w:rFonts w:ascii="Corbel" w:hAnsi="Corbel"/>
          <w:sz w:val="22"/>
          <w:szCs w:val="22"/>
        </w:rPr>
        <w:fldChar w:fldCharType="end"/>
      </w:r>
      <w:bookmarkEnd w:id="341"/>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Agricultural herbicide usage in the Otter Creek Watershed</w:t>
      </w:r>
      <w:r>
        <w:rPr>
          <w:rFonts w:ascii="Corbel" w:hAnsi="Corbel"/>
          <w:sz w:val="22"/>
          <w:szCs w:val="22"/>
        </w:rPr>
        <w:t xml:space="preserve"> counties</w:t>
      </w:r>
      <w:r w:rsidRPr="002C5669">
        <w:rPr>
          <w:rFonts w:ascii="Corbel" w:hAnsi="Corbel"/>
          <w:sz w:val="22"/>
          <w:szCs w:val="22"/>
        </w:rPr>
        <w:t>.</w:t>
      </w:r>
      <w:bookmarkEnd w:id="342"/>
      <w:bookmarkEnd w:id="343"/>
      <w:bookmarkEnd w:id="344"/>
      <w:proofErr w:type="gramEnd"/>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046396" w:rsidRPr="002C5669" w:rsidTr="00696D2E">
        <w:trPr>
          <w:trHeight w:val="285"/>
        </w:trPr>
        <w:tc>
          <w:tcPr>
            <w:tcW w:w="2427"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Application Rate</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w:t>
            </w:r>
            <w:proofErr w:type="spellEnd"/>
            <w:r w:rsidRPr="002C5669">
              <w:rPr>
                <w:rFonts w:ascii="Corbel" w:hAnsi="Corbel" w:cs="Arial"/>
                <w:b/>
                <w:sz w:val="22"/>
                <w:szCs w:val="22"/>
              </w:rPr>
              <w:t>/acre)</w:t>
            </w:r>
          </w:p>
        </w:tc>
        <w:tc>
          <w:tcPr>
            <w:tcW w:w="1625" w:type="dxa"/>
            <w:tcBorders>
              <w:top w:val="single" w:sz="18" w:space="0" w:color="auto"/>
              <w:bottom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w:t>
            </w:r>
            <w:proofErr w:type="spellStart"/>
            <w:r w:rsidRPr="002C5669">
              <w:rPr>
                <w:rFonts w:ascii="Corbel" w:hAnsi="Corbel" w:cs="Arial"/>
                <w:b/>
                <w:sz w:val="22"/>
                <w:szCs w:val="22"/>
              </w:rPr>
              <w:t>lbs</w:t>
            </w:r>
            <w:proofErr w:type="spellEnd"/>
            <w:r w:rsidRPr="002C5669">
              <w:rPr>
                <w:rFonts w:ascii="Corbel" w:hAnsi="Corbel" w:cs="Arial"/>
                <w:b/>
                <w:sz w:val="22"/>
                <w:szCs w:val="22"/>
              </w:rPr>
              <w:t>)</w:t>
            </w:r>
          </w:p>
        </w:tc>
        <w:tc>
          <w:tcPr>
            <w:tcW w:w="2132" w:type="dxa"/>
            <w:tcBorders>
              <w:top w:val="single" w:sz="18" w:space="0" w:color="auto"/>
              <w:bottom w:val="single" w:sz="18" w:space="0" w:color="auto"/>
            </w:tcBorders>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Total Applied/Year</w:t>
            </w:r>
          </w:p>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(tons)</w:t>
            </w:r>
          </w:p>
        </w:tc>
      </w:tr>
      <w:tr w:rsidR="00046396" w:rsidRPr="002C5669" w:rsidTr="00696D2E">
        <w:trPr>
          <w:trHeight w:val="285"/>
        </w:trPr>
        <w:tc>
          <w:tcPr>
            <w:tcW w:w="2427" w:type="dxa"/>
            <w:tcBorders>
              <w:top w:val="single" w:sz="18" w:space="0" w:color="auto"/>
            </w:tcBorders>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(Atrazine)</w:t>
            </w:r>
          </w:p>
        </w:tc>
        <w:tc>
          <w:tcPr>
            <w:tcW w:w="114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1.24</w:t>
            </w:r>
          </w:p>
        </w:tc>
        <w:tc>
          <w:tcPr>
            <w:tcW w:w="1625" w:type="dxa"/>
            <w:tcBorders>
              <w:top w:val="single" w:sz="18" w:space="0" w:color="auto"/>
            </w:tcBorders>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210,800</w:t>
            </w:r>
          </w:p>
        </w:tc>
        <w:tc>
          <w:tcPr>
            <w:tcW w:w="2132" w:type="dxa"/>
            <w:tcBorders>
              <w:top w:val="single" w:sz="18" w:space="0" w:color="auto"/>
            </w:tcBorders>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105.4</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Corn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170,000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0.60</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102,000</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51.0</w:t>
            </w:r>
          </w:p>
        </w:tc>
      </w:tr>
      <w:tr w:rsidR="00046396" w:rsidRPr="002C5669" w:rsidTr="00696D2E">
        <w:trPr>
          <w:trHeight w:val="285"/>
        </w:trPr>
        <w:tc>
          <w:tcPr>
            <w:tcW w:w="2427"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Soybeans (Glyphosate)</w:t>
            </w:r>
          </w:p>
        </w:tc>
        <w:tc>
          <w:tcPr>
            <w:tcW w:w="11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189,200</w:t>
            </w:r>
          </w:p>
        </w:tc>
        <w:tc>
          <w:tcPr>
            <w:tcW w:w="193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0.73</w:t>
            </w:r>
          </w:p>
        </w:tc>
        <w:tc>
          <w:tcPr>
            <w:tcW w:w="1625"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138,116</w:t>
            </w:r>
          </w:p>
        </w:tc>
        <w:tc>
          <w:tcPr>
            <w:tcW w:w="2132" w:type="dxa"/>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69.1</w:t>
            </w:r>
          </w:p>
        </w:tc>
      </w:tr>
    </w:tbl>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Source: NASS, 2006</w:t>
      </w:r>
    </w:p>
    <w:p w:rsidR="00046396" w:rsidRPr="002C5669" w:rsidRDefault="00046396" w:rsidP="009628EF">
      <w:pPr>
        <w:tabs>
          <w:tab w:val="left" w:pos="720"/>
        </w:tabs>
        <w:jc w:val="both"/>
        <w:rPr>
          <w:rFonts w:ascii="Corbel" w:hAnsi="Corbel"/>
          <w:color w:val="FF0000"/>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 xml:space="preserve">Confined Feeding Operations and Hobby Farms </w:t>
      </w:r>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A mixture of small, unregulated and larger, regulated livestock operations (confined feeding operations) is found within the Otter Creek Watershed. Small farms are those which house less than 300 animals, while larger farms that house large numbers of animals for longer than 45 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feeding operations (CFO). There are two active confined feeding operations located in the watershed, none of which are large enough to be classified as a concentrated animal feeding operation (CAFO) (</w:t>
      </w:r>
      <w:r w:rsidRPr="002C5669">
        <w:rPr>
          <w:rFonts w:ascii="Corbel" w:hAnsi="Corbel"/>
          <w:sz w:val="22"/>
          <w:szCs w:val="22"/>
        </w:rPr>
        <w:fldChar w:fldCharType="begin"/>
      </w:r>
      <w:r w:rsidRPr="002C5669">
        <w:rPr>
          <w:rFonts w:ascii="Corbel" w:hAnsi="Corbel"/>
          <w:sz w:val="22"/>
          <w:szCs w:val="22"/>
        </w:rPr>
        <w:instrText xml:space="preserve"> REF _Ref239234033 \h  \* MERGEFORMAT </w:instrText>
      </w:r>
      <w:r w:rsidRPr="002C5669">
        <w:rPr>
          <w:rFonts w:ascii="Corbel" w:hAnsi="Corbel"/>
          <w:sz w:val="22"/>
          <w:szCs w:val="22"/>
        </w:rPr>
      </w:r>
      <w:r w:rsidRPr="002C5669">
        <w:rPr>
          <w:rFonts w:ascii="Corbel" w:hAnsi="Corbel"/>
          <w:sz w:val="22"/>
          <w:szCs w:val="22"/>
        </w:rPr>
        <w:fldChar w:fldCharType="separate"/>
      </w:r>
      <w:r w:rsidR="00A64B5C" w:rsidRPr="00A32080">
        <w:rPr>
          <w:rFonts w:ascii="Corbel" w:hAnsi="Corbel"/>
          <w:sz w:val="22"/>
          <w:szCs w:val="22"/>
        </w:rPr>
        <w:t xml:space="preserve">Figure </w:t>
      </w:r>
      <w:r w:rsidR="00A64B5C">
        <w:rPr>
          <w:rFonts w:ascii="Corbel" w:hAnsi="Corbel"/>
          <w:noProof/>
          <w:sz w:val="22"/>
          <w:szCs w:val="22"/>
        </w:rPr>
        <w:t>26</w:t>
      </w:r>
      <w:r w:rsidRPr="002C5669">
        <w:rPr>
          <w:rFonts w:ascii="Corbel" w:hAnsi="Corbel"/>
          <w:sz w:val="22"/>
          <w:szCs w:val="22"/>
        </w:rPr>
        <w:fldChar w:fldCharType="end"/>
      </w:r>
      <w:r w:rsidRPr="002C5669">
        <w:rPr>
          <w:rFonts w:ascii="Corbel" w:hAnsi="Corbel"/>
          <w:sz w:val="22"/>
          <w:szCs w:val="22"/>
        </w:rPr>
        <w:t xml:space="preserve">). Both facilities house hogs with a combined total of 129 sows with litters, 750 gestating sows, and 2,200 feeding to finishing hogs. In total, approximately 3,000 animals per year are housed in CFOs in the watershed, generating approximately 12,360,000 pounds of manure per year spread over 3,074 acres in the watershed.  </w:t>
      </w:r>
      <w:proofErr w:type="gramStart"/>
      <w:r w:rsidRPr="002C5669">
        <w:rPr>
          <w:rFonts w:ascii="Corbel" w:hAnsi="Corbel"/>
          <w:sz w:val="22"/>
          <w:szCs w:val="22"/>
        </w:rPr>
        <w:t>This much manure contains nearly 8,200 pounds of nitrogen and 2,620 pounds of phosphorus.</w:t>
      </w:r>
      <w:proofErr w:type="gramEnd"/>
    </w:p>
    <w:p w:rsidR="00046396" w:rsidRPr="002C5669" w:rsidRDefault="00046396" w:rsidP="009628EF">
      <w:pPr>
        <w:tabs>
          <w:tab w:val="left" w:pos="720"/>
        </w:tabs>
        <w:jc w:val="both"/>
        <w:rPr>
          <w:rFonts w:ascii="Corbel" w:hAnsi="Corbel"/>
          <w:sz w:val="22"/>
          <w:szCs w:val="22"/>
          <w:highlight w:val="lightGray"/>
        </w:rPr>
      </w:pPr>
    </w:p>
    <w:p w:rsidR="00046396" w:rsidRPr="002C5669" w:rsidRDefault="00046396" w:rsidP="009628EF">
      <w:pPr>
        <w:tabs>
          <w:tab w:val="left" w:pos="720"/>
        </w:tabs>
        <w:jc w:val="both"/>
        <w:rPr>
          <w:rFonts w:ascii="Corbel" w:hAnsi="Corbel"/>
          <w:sz w:val="22"/>
          <w:szCs w:val="22"/>
          <w:highlight w:val="lightGray"/>
        </w:rPr>
      </w:pPr>
      <w:r w:rsidRPr="00A32080">
        <w:rPr>
          <w:rFonts w:ascii="Corbel" w:hAnsi="Corbel"/>
          <w:noProof/>
          <w:sz w:val="22"/>
          <w:szCs w:val="22"/>
          <w:bdr w:val="single" w:sz="4" w:space="0" w:color="auto"/>
        </w:rPr>
        <w:drawing>
          <wp:inline distT="0" distB="0" distL="0" distR="0" wp14:anchorId="54CDA029" wp14:editId="6F86367C">
            <wp:extent cx="5589917" cy="37266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animals.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582349" cy="372156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A32080" w:rsidRDefault="00046396" w:rsidP="009628EF">
      <w:pPr>
        <w:pStyle w:val="Caption"/>
        <w:tabs>
          <w:tab w:val="left" w:pos="720"/>
        </w:tabs>
        <w:jc w:val="both"/>
        <w:rPr>
          <w:rFonts w:ascii="Corbel" w:hAnsi="Corbel"/>
          <w:b w:val="0"/>
          <w:sz w:val="22"/>
          <w:szCs w:val="22"/>
        </w:rPr>
      </w:pPr>
      <w:bookmarkStart w:id="345" w:name="_Ref239234033"/>
      <w:bookmarkStart w:id="346" w:name="_Toc423102699"/>
      <w:bookmarkStart w:id="347" w:name="_Toc513816485"/>
      <w:bookmarkStart w:id="348" w:name="_Toc292465048"/>
      <w:bookmarkStart w:id="349" w:name="_Toc410745095"/>
      <w:proofErr w:type="gramStart"/>
      <w:r w:rsidRPr="00A32080">
        <w:rPr>
          <w:rFonts w:ascii="Corbel" w:hAnsi="Corbel"/>
          <w:sz w:val="22"/>
          <w:szCs w:val="22"/>
        </w:rPr>
        <w:t xml:space="preserve">Figure </w:t>
      </w:r>
      <w:r w:rsidRPr="00A32080">
        <w:rPr>
          <w:rFonts w:ascii="Corbel" w:hAnsi="Corbel"/>
          <w:sz w:val="22"/>
          <w:szCs w:val="22"/>
        </w:rPr>
        <w:fldChar w:fldCharType="begin"/>
      </w:r>
      <w:r w:rsidRPr="00A32080">
        <w:rPr>
          <w:rFonts w:ascii="Corbel" w:hAnsi="Corbel"/>
          <w:sz w:val="22"/>
          <w:szCs w:val="22"/>
        </w:rPr>
        <w:instrText xml:space="preserve"> SEQ Figure \* ARABIC </w:instrText>
      </w:r>
      <w:r w:rsidRPr="00A32080">
        <w:rPr>
          <w:rFonts w:ascii="Corbel" w:hAnsi="Corbel"/>
          <w:sz w:val="22"/>
          <w:szCs w:val="22"/>
        </w:rPr>
        <w:fldChar w:fldCharType="separate"/>
      </w:r>
      <w:r w:rsidR="00A64B5C">
        <w:rPr>
          <w:rFonts w:ascii="Corbel" w:hAnsi="Corbel"/>
          <w:noProof/>
          <w:sz w:val="22"/>
          <w:szCs w:val="22"/>
        </w:rPr>
        <w:t>26</w:t>
      </w:r>
      <w:r w:rsidRPr="00A32080">
        <w:rPr>
          <w:rFonts w:ascii="Corbel" w:hAnsi="Corbel"/>
          <w:sz w:val="22"/>
          <w:szCs w:val="22"/>
        </w:rPr>
        <w:fldChar w:fldCharType="end"/>
      </w:r>
      <w:bookmarkEnd w:id="345"/>
      <w:r w:rsidRPr="00A32080">
        <w:rPr>
          <w:rFonts w:ascii="Corbel" w:hAnsi="Corbel"/>
          <w:sz w:val="22"/>
          <w:szCs w:val="22"/>
        </w:rPr>
        <w:t>.</w:t>
      </w:r>
      <w:proofErr w:type="gramEnd"/>
      <w:r w:rsidRPr="00A32080">
        <w:rPr>
          <w:rFonts w:ascii="Corbel" w:hAnsi="Corbel"/>
          <w:sz w:val="22"/>
          <w:szCs w:val="22"/>
        </w:rPr>
        <w:t xml:space="preserve"> Confined feeding operation and unregulated animal farm locations within the </w:t>
      </w:r>
      <w:bookmarkEnd w:id="346"/>
      <w:r w:rsidRPr="00A32080">
        <w:rPr>
          <w:rFonts w:ascii="Corbel" w:hAnsi="Corbel"/>
          <w:sz w:val="22"/>
          <w:szCs w:val="22"/>
        </w:rPr>
        <w:t>Otter Creek Watershed.</w:t>
      </w:r>
      <w:bookmarkEnd w:id="347"/>
    </w:p>
    <w:bookmarkEnd w:id="348"/>
    <w:bookmarkEnd w:id="349"/>
    <w:p w:rsidR="00FC0120" w:rsidRPr="00A32080" w:rsidRDefault="00FC0120" w:rsidP="009628EF">
      <w:pPr>
        <w:tabs>
          <w:tab w:val="left" w:pos="720"/>
        </w:tabs>
        <w:jc w:val="both"/>
        <w:rPr>
          <w:rFonts w:ascii="Corbel" w:hAnsi="Corbel"/>
          <w:sz w:val="22"/>
          <w:szCs w:val="22"/>
        </w:rPr>
      </w:pPr>
      <w:r>
        <w:rPr>
          <w:rFonts w:ascii="Corbel" w:hAnsi="Corbel"/>
          <w:sz w:val="22"/>
          <w:szCs w:val="22"/>
        </w:rPr>
        <w:lastRenderedPageBreak/>
        <w:t xml:space="preserve">In total, </w:t>
      </w:r>
      <w:r w:rsidRPr="00A32080">
        <w:rPr>
          <w:rFonts w:ascii="Corbel" w:hAnsi="Corbel"/>
          <w:sz w:val="22"/>
          <w:szCs w:val="22"/>
        </w:rPr>
        <w:t xml:space="preserve">113 small, unregulated animal farms containing nearly 1,250 animals were identified during the windshield survey, which is most likely an underestimate of the actual number.  These small “mini farms” contain small numbers of cattle, horses, llamas, poultry, or goats, which could be sources of nutrients and </w:t>
      </w:r>
      <w:r w:rsidRPr="00A32080">
        <w:rPr>
          <w:rFonts w:ascii="Corbel" w:hAnsi="Corbel"/>
          <w:i/>
          <w:sz w:val="22"/>
          <w:szCs w:val="22"/>
        </w:rPr>
        <w:t>E. coli</w:t>
      </w:r>
      <w:r w:rsidRPr="00A32080">
        <w:rPr>
          <w:rFonts w:ascii="Corbel" w:hAnsi="Corbel"/>
          <w:sz w:val="22"/>
          <w:szCs w:val="22"/>
        </w:rPr>
        <w:t xml:space="preserve"> as these animals exist on small acreage lots with limited ground cover.  </w:t>
      </w:r>
    </w:p>
    <w:p w:rsidR="00046396" w:rsidRPr="002C5669" w:rsidRDefault="00046396" w:rsidP="009628EF">
      <w:pPr>
        <w:tabs>
          <w:tab w:val="left" w:pos="720"/>
        </w:tabs>
        <w:jc w:val="both"/>
        <w:rPr>
          <w:rFonts w:ascii="Corbel" w:hAnsi="Corbel"/>
          <w:color w:val="0000FF"/>
          <w:sz w:val="22"/>
          <w:szCs w:val="22"/>
          <w:highlight w:val="lightGray"/>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350" w:name="_Toc513814959"/>
      <w:bookmarkStart w:id="351" w:name="_Toc513815270"/>
      <w:bookmarkStart w:id="352" w:name="_Toc513816675"/>
      <w:r w:rsidRPr="002C5669">
        <w:rPr>
          <w:rFonts w:ascii="Corbel" w:hAnsi="Corbel"/>
          <w:sz w:val="22"/>
          <w:szCs w:val="22"/>
        </w:rPr>
        <w:t>Natural Land Use</w:t>
      </w:r>
      <w:bookmarkEnd w:id="350"/>
      <w:bookmarkEnd w:id="351"/>
      <w:bookmarkEnd w:id="352"/>
      <w:r>
        <w:rPr>
          <w:rFonts w:ascii="Corbel" w:hAnsi="Corbel"/>
          <w:sz w:val="22"/>
          <w:szCs w:val="22"/>
        </w:rPr>
        <w:t xml:space="preserve"> </w:t>
      </w:r>
    </w:p>
    <w:p w:rsidR="00046396" w:rsidRPr="002C5669" w:rsidRDefault="00046396" w:rsidP="009628EF">
      <w:pPr>
        <w:tabs>
          <w:tab w:val="left" w:pos="720"/>
        </w:tabs>
        <w:ind w:left="6"/>
        <w:jc w:val="both"/>
        <w:rPr>
          <w:rFonts w:ascii="Corbel" w:hAnsi="Corbel"/>
          <w:sz w:val="22"/>
          <w:szCs w:val="22"/>
        </w:rPr>
      </w:pPr>
      <w:r w:rsidRPr="002C5669">
        <w:rPr>
          <w:rFonts w:ascii="Corbel" w:hAnsi="Corbel"/>
          <w:sz w:val="22"/>
          <w:szCs w:val="22"/>
        </w:rPr>
        <w:t>Natural land uses including forest, wetlands, and open water cover approximately 42% of the watershed. Individuals are concerned that forested land is being fragmented and would like to see reforestation prioritized. Approximately 33,600 acres or 42% of the watershed are covered by trees. Forest cover occurs adjacent to waterbodies throughout the watershed, with the extent of forests decreasing towards the western end of the watershed where the flatter terrain made it easier to clear for agriculture (</w:t>
      </w:r>
      <w:r w:rsidRPr="002C5669">
        <w:rPr>
          <w:rFonts w:ascii="Corbel" w:hAnsi="Corbel"/>
          <w:sz w:val="22"/>
          <w:szCs w:val="22"/>
        </w:rPr>
        <w:fldChar w:fldCharType="begin"/>
      </w:r>
      <w:r w:rsidRPr="002C5669">
        <w:rPr>
          <w:rFonts w:ascii="Corbel" w:hAnsi="Corbel"/>
          <w:sz w:val="22"/>
          <w:szCs w:val="22"/>
        </w:rPr>
        <w:instrText xml:space="preserve"> REF _Ref239233970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24</w:t>
      </w:r>
      <w:r w:rsidRPr="002C5669">
        <w:rPr>
          <w:rFonts w:ascii="Corbel" w:hAnsi="Corbel"/>
          <w:sz w:val="22"/>
          <w:szCs w:val="22"/>
        </w:rPr>
        <w:fldChar w:fldCharType="end"/>
      </w:r>
      <w:r w:rsidRPr="002C5669">
        <w:rPr>
          <w:rFonts w:ascii="Corbel" w:hAnsi="Corbel"/>
          <w:sz w:val="22"/>
          <w:szCs w:val="22"/>
        </w:rPr>
        <w:t>).  Many forested tracts are contiguous and large lengths of the watershed streams contain intact riparian buffers.</w:t>
      </w:r>
      <w:r>
        <w:rPr>
          <w:rFonts w:ascii="Corbel" w:hAnsi="Corbel"/>
          <w:sz w:val="22"/>
          <w:szCs w:val="22"/>
        </w:rPr>
        <w:t xml:space="preserve"> Nonetheless stakeholders expressed concern that forested tracts continue to decrease in size</w:t>
      </w:r>
      <w:r w:rsidRPr="002C5669">
        <w:rPr>
          <w:rFonts w:ascii="Corbel" w:hAnsi="Corbel"/>
          <w:sz w:val="22"/>
          <w:szCs w:val="22"/>
        </w:rPr>
        <w:t xml:space="preserve"> Specific areas of concern will be discussed in further detail in subsequent sections.  </w:t>
      </w:r>
    </w:p>
    <w:p w:rsidR="00046396" w:rsidRPr="002C5669" w:rsidRDefault="00046396" w:rsidP="009628EF">
      <w:pPr>
        <w:tabs>
          <w:tab w:val="left" w:pos="720"/>
        </w:tabs>
        <w:jc w:val="both"/>
        <w:rPr>
          <w:rFonts w:ascii="Corbel" w:hAnsi="Corbel"/>
          <w:i/>
          <w:color w:val="0000FF"/>
          <w:sz w:val="22"/>
          <w:szCs w:val="22"/>
          <w:highlight w:val="lightGray"/>
        </w:rPr>
      </w:pPr>
    </w:p>
    <w:p w:rsidR="00046396" w:rsidRPr="002C5669" w:rsidRDefault="00046396" w:rsidP="009628EF">
      <w:pPr>
        <w:pStyle w:val="Heading3"/>
        <w:numPr>
          <w:ilvl w:val="2"/>
          <w:numId w:val="3"/>
        </w:numPr>
        <w:tabs>
          <w:tab w:val="clear" w:pos="2160"/>
          <w:tab w:val="num" w:pos="0"/>
        </w:tabs>
        <w:jc w:val="both"/>
        <w:rPr>
          <w:rFonts w:ascii="Corbel" w:hAnsi="Corbel"/>
          <w:sz w:val="22"/>
          <w:szCs w:val="22"/>
        </w:rPr>
      </w:pPr>
      <w:bookmarkStart w:id="353" w:name="_Toc513814960"/>
      <w:bookmarkStart w:id="354" w:name="_Toc513815271"/>
      <w:bookmarkStart w:id="355" w:name="_Toc513816676"/>
      <w:r w:rsidRPr="002C5669">
        <w:rPr>
          <w:rFonts w:ascii="Corbel" w:hAnsi="Corbel"/>
          <w:sz w:val="22"/>
          <w:szCs w:val="22"/>
        </w:rPr>
        <w:t>Urban Land Use</w:t>
      </w:r>
      <w:bookmarkEnd w:id="353"/>
      <w:bookmarkEnd w:id="354"/>
      <w:bookmarkEnd w:id="355"/>
      <w:r w:rsidRPr="002C5669">
        <w:rPr>
          <w:rFonts w:ascii="Corbel" w:hAnsi="Corbel"/>
          <w:sz w:val="22"/>
          <w:szCs w:val="22"/>
        </w:rPr>
        <w:t xml:space="preserve"> </w:t>
      </w:r>
    </w:p>
    <w:p w:rsidR="00046396" w:rsidRDefault="00046396" w:rsidP="009628EF">
      <w:pPr>
        <w:tabs>
          <w:tab w:val="left" w:pos="720"/>
        </w:tabs>
        <w:jc w:val="both"/>
        <w:rPr>
          <w:rFonts w:ascii="Corbel" w:hAnsi="Corbel"/>
          <w:sz w:val="22"/>
          <w:szCs w:val="22"/>
        </w:rPr>
      </w:pPr>
      <w:r w:rsidRPr="002C5669">
        <w:rPr>
          <w:rFonts w:ascii="Corbel" w:hAnsi="Corbel"/>
          <w:sz w:val="22"/>
          <w:szCs w:val="22"/>
        </w:rPr>
        <w:t>Urban land uses cover less nearly 9% of the watershed (</w:t>
      </w:r>
      <w:r w:rsidRPr="002C5669">
        <w:rPr>
          <w:rFonts w:ascii="Corbel" w:hAnsi="Corbel"/>
          <w:sz w:val="22"/>
          <w:szCs w:val="22"/>
        </w:rPr>
        <w:fldChar w:fldCharType="begin"/>
      </w:r>
      <w:r w:rsidRPr="002C5669">
        <w:rPr>
          <w:rFonts w:ascii="Corbel" w:hAnsi="Corbel"/>
          <w:sz w:val="22"/>
          <w:szCs w:val="22"/>
        </w:rPr>
        <w:instrText xml:space="preserve"> REF _Ref239231290 \h  \* MERGEFORMAT </w:instrText>
      </w:r>
      <w:r w:rsidRPr="002C5669">
        <w:rPr>
          <w:rFonts w:ascii="Corbel" w:hAnsi="Corbel"/>
          <w:sz w:val="22"/>
          <w:szCs w:val="22"/>
        </w:rPr>
      </w:r>
      <w:r w:rsidRPr="002C5669">
        <w:rPr>
          <w:rFonts w:ascii="Corbel" w:hAnsi="Corbel"/>
          <w:sz w:val="22"/>
          <w:szCs w:val="22"/>
        </w:rPr>
        <w:fldChar w:fldCharType="separate"/>
      </w:r>
      <w:r w:rsidR="00A64B5C" w:rsidRPr="00A64B5C">
        <w:rPr>
          <w:rFonts w:ascii="Corbel" w:hAnsi="Corbel"/>
          <w:sz w:val="22"/>
          <w:szCs w:val="22"/>
        </w:rPr>
        <w:t xml:space="preserve">Table </w:t>
      </w:r>
      <w:r w:rsidR="00A64B5C" w:rsidRPr="00A64B5C">
        <w:rPr>
          <w:rFonts w:ascii="Corbel" w:hAnsi="Corbel"/>
          <w:noProof/>
          <w:sz w:val="22"/>
          <w:szCs w:val="22"/>
        </w:rPr>
        <w:t>9</w:t>
      </w:r>
      <w:r w:rsidRPr="002C5669">
        <w:rPr>
          <w:rFonts w:ascii="Corbel" w:hAnsi="Corbel"/>
          <w:sz w:val="22"/>
          <w:szCs w:val="22"/>
        </w:rPr>
        <w:fldChar w:fldCharType="end"/>
      </w:r>
      <w:r w:rsidRPr="002C5669">
        <w:rPr>
          <w:rFonts w:ascii="Corbel" w:hAnsi="Corbel"/>
          <w:sz w:val="22"/>
          <w:szCs w:val="22"/>
        </w:rPr>
        <w:t xml:space="preserve">). Although this is only a very small portion of the watershed, there are some significant issues related to the dev areas.  Especially troublesome are issues related to failing septic systems, impervious surfaces, flooding, and stormwater runoff that allow untreated sewage and stormwater to flow into the watershed during heavy rain events. </w:t>
      </w:r>
    </w:p>
    <w:p w:rsidR="00046396" w:rsidRPr="002C5669" w:rsidRDefault="00046396" w:rsidP="009628EF">
      <w:pPr>
        <w:tabs>
          <w:tab w:val="left" w:pos="720"/>
        </w:tabs>
        <w:jc w:val="both"/>
        <w:rPr>
          <w:rFonts w:ascii="Corbel" w:hAnsi="Corbel"/>
          <w:color w:val="FF0000"/>
          <w:sz w:val="22"/>
          <w:szCs w:val="22"/>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Impervious Surfaces</w:t>
      </w:r>
    </w:p>
    <w:p w:rsidR="00046396" w:rsidRPr="002C5669" w:rsidRDefault="00046396" w:rsidP="009628EF">
      <w:pPr>
        <w:tabs>
          <w:tab w:val="left" w:pos="720"/>
          <w:tab w:val="num" w:pos="1728"/>
        </w:tabs>
        <w:jc w:val="both"/>
        <w:rPr>
          <w:rFonts w:ascii="Corbel" w:hAnsi="Corbel"/>
          <w:sz w:val="22"/>
          <w:szCs w:val="22"/>
        </w:rPr>
      </w:pPr>
      <w:r w:rsidRPr="002C5669">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t>
      </w:r>
      <w:r>
        <w:rPr>
          <w:rFonts w:ascii="Corbel" w:hAnsi="Corbel"/>
          <w:sz w:val="22"/>
          <w:szCs w:val="22"/>
        </w:rPr>
        <w:t xml:space="preserve">North Terre Haute, Carbon, </w:t>
      </w:r>
      <w:proofErr w:type="spellStart"/>
      <w:r>
        <w:rPr>
          <w:rFonts w:ascii="Corbel" w:hAnsi="Corbel"/>
          <w:sz w:val="22"/>
          <w:szCs w:val="22"/>
        </w:rPr>
        <w:t>Seelyville</w:t>
      </w:r>
      <w:proofErr w:type="spellEnd"/>
      <w:r>
        <w:rPr>
          <w:rFonts w:ascii="Corbel" w:hAnsi="Corbel"/>
          <w:sz w:val="22"/>
          <w:szCs w:val="22"/>
        </w:rPr>
        <w:t>, and Brazil</w:t>
      </w:r>
      <w:r w:rsidRPr="002C5669">
        <w:rPr>
          <w:rFonts w:ascii="Corbel" w:hAnsi="Corbel"/>
          <w:sz w:val="22"/>
          <w:szCs w:val="22"/>
        </w:rPr>
        <w:t xml:space="preserve">, land which was once permeable has been covered by hard, impervious surfaces. This results in rain which once absorbed into the soil running off of rooftops and over pavement to enter the stream with not only higher velocity but also higher quantities of pollutants. </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sz w:val="22"/>
          <w:szCs w:val="22"/>
          <w:highlight w:val="lightGray"/>
        </w:rPr>
      </w:pPr>
      <w:r w:rsidRPr="002C5669">
        <w:rPr>
          <w:rFonts w:ascii="Corbel" w:hAnsi="Corbel"/>
          <w:sz w:val="22"/>
          <w:szCs w:val="22"/>
        </w:rPr>
        <w:t xml:space="preserve">Overall, the watershed is covered by low levels of impervious surfaces. However, high impervious densities are present in North Terre Haute, Brazil, </w:t>
      </w:r>
      <w:proofErr w:type="spellStart"/>
      <w:r w:rsidRPr="002C5669">
        <w:rPr>
          <w:rFonts w:ascii="Corbel" w:hAnsi="Corbel"/>
          <w:sz w:val="22"/>
          <w:szCs w:val="22"/>
        </w:rPr>
        <w:t>Seelyville</w:t>
      </w:r>
      <w:proofErr w:type="spellEnd"/>
      <w:r w:rsidRPr="002C5669">
        <w:rPr>
          <w:rFonts w:ascii="Corbel" w:hAnsi="Corbel"/>
          <w:sz w:val="22"/>
          <w:szCs w:val="22"/>
        </w:rPr>
        <w:t xml:space="preserve">, Rosedale, Carbon, and Staunton and along roads throughout the watershed. Estimates indicate that 10,475 acres (13%) of the watershed are 25% or more covered by hard surfaces. </w:t>
      </w:r>
      <w:proofErr w:type="spellStart"/>
      <w:r w:rsidRPr="002C5669">
        <w:rPr>
          <w:rFonts w:ascii="Corbel" w:hAnsi="Corbel"/>
          <w:sz w:val="22"/>
          <w:szCs w:val="22"/>
        </w:rPr>
        <w:t>Elvidge</w:t>
      </w:r>
      <w:proofErr w:type="spellEnd"/>
      <w:r w:rsidRPr="002C5669">
        <w:rPr>
          <w:rFonts w:ascii="Corbel" w:hAnsi="Corbel"/>
          <w:sz w:val="22"/>
          <w:szCs w:val="22"/>
        </w:rPr>
        <w:t xml:space="preserv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356" w:name="_Toc292465051"/>
      <w:bookmarkStart w:id="357" w:name="_Toc410745096"/>
    </w:p>
    <w:bookmarkEnd w:id="356"/>
    <w:bookmarkEnd w:id="357"/>
    <w:p w:rsidR="00046396" w:rsidRPr="002C5669" w:rsidRDefault="00046396" w:rsidP="009628EF">
      <w:pPr>
        <w:tabs>
          <w:tab w:val="left" w:pos="720"/>
          <w:tab w:val="num" w:pos="1728"/>
        </w:tabs>
        <w:jc w:val="both"/>
        <w:rPr>
          <w:rFonts w:ascii="Corbel" w:hAnsi="Corbel"/>
          <w:sz w:val="22"/>
          <w:szCs w:val="22"/>
          <w:highlight w:val="lightGray"/>
        </w:rPr>
      </w:pPr>
    </w:p>
    <w:p w:rsidR="00046396" w:rsidRPr="002C5669" w:rsidRDefault="00046396" w:rsidP="009628EF">
      <w:pPr>
        <w:tabs>
          <w:tab w:val="left" w:pos="720"/>
          <w:tab w:val="num" w:pos="1728"/>
        </w:tabs>
        <w:jc w:val="both"/>
        <w:rPr>
          <w:rFonts w:ascii="Corbel" w:hAnsi="Corbel"/>
          <w:b/>
          <w:sz w:val="22"/>
          <w:szCs w:val="22"/>
        </w:rPr>
      </w:pPr>
      <w:r w:rsidRPr="002C5669">
        <w:rPr>
          <w:rFonts w:ascii="Corbel" w:hAnsi="Corbel"/>
          <w:b/>
          <w:sz w:val="22"/>
          <w:szCs w:val="22"/>
        </w:rPr>
        <w:t>Remediation Sites</w:t>
      </w:r>
    </w:p>
    <w:p w:rsidR="00046396" w:rsidRPr="002C5669" w:rsidRDefault="00046396" w:rsidP="009628EF">
      <w:pPr>
        <w:tabs>
          <w:tab w:val="left" w:pos="720"/>
          <w:tab w:val="num" w:pos="1728"/>
        </w:tabs>
        <w:jc w:val="both"/>
        <w:rPr>
          <w:rFonts w:ascii="Corbel" w:hAnsi="Corbel"/>
          <w:color w:val="FF0000"/>
          <w:sz w:val="22"/>
          <w:szCs w:val="22"/>
        </w:rPr>
      </w:pPr>
      <w:r w:rsidRPr="002C5669">
        <w:rPr>
          <w:rFonts w:ascii="Corbel" w:hAnsi="Corbel"/>
          <w:sz w:val="22"/>
          <w:szCs w:val="22"/>
        </w:rPr>
        <w:t>Remediation sites including industrial waste, leaking underground storage tanks (LUST), open dumps, and brownfields are present throughout the Otter Creek Watershed (</w:t>
      </w:r>
      <w:r w:rsidRPr="002C5669">
        <w:rPr>
          <w:rFonts w:ascii="Corbel" w:hAnsi="Corbel"/>
          <w:sz w:val="22"/>
          <w:szCs w:val="22"/>
        </w:rPr>
        <w:fldChar w:fldCharType="begin"/>
      </w:r>
      <w:r w:rsidRPr="002C5669">
        <w:rPr>
          <w:rFonts w:ascii="Corbel" w:hAnsi="Corbel"/>
          <w:sz w:val="22"/>
          <w:szCs w:val="22"/>
        </w:rPr>
        <w:instrText xml:space="preserve"> REF _Ref242175722 \h  \* MERGEFORMAT </w:instrText>
      </w:r>
      <w:r w:rsidRPr="002C5669">
        <w:rPr>
          <w:rFonts w:ascii="Corbel" w:hAnsi="Corbel"/>
          <w:sz w:val="22"/>
          <w:szCs w:val="22"/>
        </w:rPr>
      </w:r>
      <w:r w:rsidRPr="002C5669">
        <w:rPr>
          <w:rFonts w:ascii="Corbel" w:hAnsi="Corbel"/>
          <w:sz w:val="22"/>
          <w:szCs w:val="22"/>
        </w:rPr>
        <w:fldChar w:fldCharType="separate"/>
      </w:r>
      <w:r w:rsidR="00A64B5C" w:rsidRPr="002C5669">
        <w:rPr>
          <w:rFonts w:ascii="Corbel" w:hAnsi="Corbel"/>
          <w:sz w:val="22"/>
          <w:szCs w:val="22"/>
        </w:rPr>
        <w:t xml:space="preserve">Figure </w:t>
      </w:r>
      <w:r w:rsidR="00A64B5C">
        <w:rPr>
          <w:rFonts w:ascii="Corbel" w:hAnsi="Corbel"/>
          <w:noProof/>
          <w:sz w:val="22"/>
          <w:szCs w:val="22"/>
        </w:rPr>
        <w:t>27</w:t>
      </w:r>
      <w:r w:rsidRPr="002C5669">
        <w:rPr>
          <w:rFonts w:ascii="Corbel" w:hAnsi="Corbel"/>
          <w:sz w:val="22"/>
          <w:szCs w:val="22"/>
        </w:rPr>
        <w:fldChar w:fldCharType="end"/>
      </w:r>
      <w:r w:rsidRPr="002C5669">
        <w:rPr>
          <w:rFonts w:ascii="Corbel" w:hAnsi="Corbel"/>
          <w:sz w:val="22"/>
          <w:szCs w:val="22"/>
        </w:rPr>
        <w:t xml:space="preserve">). Most of these sites are located within the developed areas of North Terre Haute, Brazil, Carbon and along US Highway 40 and </w:t>
      </w:r>
      <w:r w:rsidRPr="002C5669">
        <w:rPr>
          <w:rFonts w:ascii="Corbel" w:hAnsi="Corbel"/>
          <w:sz w:val="22"/>
          <w:szCs w:val="22"/>
        </w:rPr>
        <w:lastRenderedPageBreak/>
        <w:t>US Highway 41. In total, two industrial waste sites, 40 LUST facilities, one open dump, and five brownfields are present within the watershed. There are no Superfund sites within the watershed.</w:t>
      </w:r>
    </w:p>
    <w:p w:rsidR="00046396" w:rsidRPr="002C5669" w:rsidRDefault="00046396" w:rsidP="009628EF">
      <w:pPr>
        <w:tabs>
          <w:tab w:val="left" w:pos="720"/>
          <w:tab w:val="num" w:pos="1728"/>
        </w:tabs>
        <w:jc w:val="both"/>
        <w:rPr>
          <w:rFonts w:ascii="Corbel" w:hAnsi="Corbel"/>
          <w:sz w:val="22"/>
          <w:szCs w:val="22"/>
        </w:rPr>
      </w:pPr>
    </w:p>
    <w:p w:rsidR="00046396" w:rsidRPr="002C5669" w:rsidRDefault="00046396" w:rsidP="009628EF">
      <w:pPr>
        <w:tabs>
          <w:tab w:val="left" w:pos="720"/>
          <w:tab w:val="num" w:pos="1728"/>
        </w:tabs>
        <w:jc w:val="both"/>
        <w:rPr>
          <w:rFonts w:ascii="Corbel" w:hAnsi="Corbel"/>
          <w:b/>
          <w:sz w:val="22"/>
          <w:szCs w:val="22"/>
          <w:highlight w:val="lightGray"/>
        </w:rPr>
      </w:pPr>
      <w:bookmarkStart w:id="358" w:name="_GoBack"/>
      <w:r w:rsidRPr="002C5669">
        <w:rPr>
          <w:rFonts w:ascii="Corbel" w:hAnsi="Corbel"/>
          <w:b/>
          <w:noProof/>
          <w:sz w:val="22"/>
          <w:szCs w:val="22"/>
          <w:bdr w:val="single" w:sz="4" w:space="0" w:color="auto"/>
        </w:rPr>
        <w:drawing>
          <wp:inline distT="0" distB="0" distL="0" distR="0" wp14:anchorId="0AE51AFA" wp14:editId="124899E7">
            <wp:extent cx="5326911" cy="3827721"/>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source.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326911" cy="3827721"/>
                    </a:xfrm>
                    <a:prstGeom prst="rect">
                      <a:avLst/>
                    </a:prstGeom>
                    <a:ln>
                      <a:noFill/>
                    </a:ln>
                    <a:extLst>
                      <a:ext uri="{53640926-AAD7-44D8-BBD7-CCE9431645EC}">
                        <a14:shadowObscured xmlns:a14="http://schemas.microsoft.com/office/drawing/2010/main"/>
                      </a:ext>
                    </a:extLst>
                  </pic:spPr>
                </pic:pic>
              </a:graphicData>
            </a:graphic>
          </wp:inline>
        </w:drawing>
      </w:r>
      <w:bookmarkEnd w:id="358"/>
    </w:p>
    <w:p w:rsidR="00046396" w:rsidRPr="002C5669" w:rsidRDefault="00046396" w:rsidP="009628EF">
      <w:pPr>
        <w:pStyle w:val="Caption"/>
        <w:tabs>
          <w:tab w:val="left" w:pos="720"/>
        </w:tabs>
        <w:jc w:val="both"/>
        <w:rPr>
          <w:rFonts w:ascii="Corbel" w:hAnsi="Corbel"/>
          <w:b w:val="0"/>
          <w:sz w:val="22"/>
          <w:szCs w:val="22"/>
        </w:rPr>
      </w:pPr>
      <w:bookmarkStart w:id="359" w:name="_Ref242175722"/>
      <w:bookmarkStart w:id="360" w:name="_Toc292465052"/>
      <w:bookmarkStart w:id="361" w:name="_Toc423102701"/>
      <w:bookmarkStart w:id="362" w:name="_Toc513816486"/>
      <w:bookmarkStart w:id="363" w:name="_Toc410745097"/>
      <w:proofErr w:type="gramStart"/>
      <w:r w:rsidRPr="002C5669">
        <w:rPr>
          <w:rFonts w:ascii="Corbel" w:hAnsi="Corbel"/>
          <w:sz w:val="22"/>
          <w:szCs w:val="22"/>
        </w:rPr>
        <w:t xml:space="preserve">Figure </w:t>
      </w:r>
      <w:r w:rsidRPr="002C5669">
        <w:rPr>
          <w:rFonts w:ascii="Corbel" w:hAnsi="Corbel"/>
          <w:sz w:val="22"/>
          <w:szCs w:val="22"/>
        </w:rPr>
        <w:fldChar w:fldCharType="begin"/>
      </w:r>
      <w:r w:rsidRPr="002C5669">
        <w:rPr>
          <w:rFonts w:ascii="Corbel" w:hAnsi="Corbel"/>
          <w:sz w:val="22"/>
          <w:szCs w:val="22"/>
        </w:rPr>
        <w:instrText xml:space="preserve"> SEQ Figure \* ARABIC </w:instrText>
      </w:r>
      <w:r w:rsidRPr="002C5669">
        <w:rPr>
          <w:rFonts w:ascii="Corbel" w:hAnsi="Corbel"/>
          <w:sz w:val="22"/>
          <w:szCs w:val="22"/>
        </w:rPr>
        <w:fldChar w:fldCharType="separate"/>
      </w:r>
      <w:r w:rsidR="00A64B5C">
        <w:rPr>
          <w:rFonts w:ascii="Corbel" w:hAnsi="Corbel"/>
          <w:noProof/>
          <w:sz w:val="22"/>
          <w:szCs w:val="22"/>
        </w:rPr>
        <w:t>27</w:t>
      </w:r>
      <w:r w:rsidRPr="002C5669">
        <w:rPr>
          <w:rFonts w:ascii="Corbel" w:hAnsi="Corbel"/>
          <w:sz w:val="22"/>
          <w:szCs w:val="22"/>
        </w:rPr>
        <w:fldChar w:fldCharType="end"/>
      </w:r>
      <w:bookmarkEnd w:id="359"/>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Industrial remediation and waste sites within the Otter Creek Watershed.</w:t>
      </w:r>
      <w:bookmarkEnd w:id="360"/>
      <w:bookmarkEnd w:id="361"/>
      <w:proofErr w:type="gramEnd"/>
      <w:r w:rsidRPr="002C5669">
        <w:rPr>
          <w:rFonts w:ascii="Corbel" w:hAnsi="Corbel"/>
          <w:sz w:val="22"/>
          <w:szCs w:val="22"/>
        </w:rPr>
        <w:t xml:space="preserve"> </w:t>
      </w:r>
      <w:r w:rsidRPr="002C5669">
        <w:rPr>
          <w:rFonts w:ascii="Corbel" w:hAnsi="Corbel"/>
          <w:b w:val="0"/>
          <w:sz w:val="22"/>
          <w:szCs w:val="22"/>
        </w:rPr>
        <w:t>Source: IDEM.</w:t>
      </w:r>
      <w:bookmarkEnd w:id="362"/>
    </w:p>
    <w:bookmarkEnd w:id="363"/>
    <w:p w:rsidR="00046396" w:rsidRDefault="00046396" w:rsidP="009628EF">
      <w:pPr>
        <w:tabs>
          <w:tab w:val="left" w:pos="720"/>
        </w:tabs>
        <w:jc w:val="both"/>
        <w:rPr>
          <w:rFonts w:ascii="Corbel" w:hAnsi="Corbel"/>
          <w:color w:val="FF0000"/>
          <w:sz w:val="22"/>
          <w:szCs w:val="22"/>
        </w:rPr>
      </w:pPr>
    </w:p>
    <w:p w:rsidR="00046396" w:rsidRDefault="00046396" w:rsidP="009628EF">
      <w:pPr>
        <w:pStyle w:val="Heading3"/>
        <w:numPr>
          <w:ilvl w:val="2"/>
          <w:numId w:val="3"/>
        </w:numPr>
        <w:tabs>
          <w:tab w:val="clear" w:pos="2160"/>
          <w:tab w:val="num" w:pos="0"/>
        </w:tabs>
        <w:jc w:val="both"/>
        <w:rPr>
          <w:rFonts w:ascii="Corbel" w:hAnsi="Corbel"/>
          <w:sz w:val="22"/>
          <w:szCs w:val="22"/>
        </w:rPr>
      </w:pPr>
      <w:bookmarkStart w:id="364" w:name="_Toc513814961"/>
      <w:bookmarkStart w:id="365" w:name="_Toc513815272"/>
      <w:bookmarkStart w:id="366" w:name="_Toc513816677"/>
      <w:r>
        <w:rPr>
          <w:rFonts w:ascii="Corbel" w:hAnsi="Corbel"/>
          <w:sz w:val="22"/>
          <w:szCs w:val="22"/>
        </w:rPr>
        <w:t>Mining and Petroleum Impacts</w:t>
      </w:r>
      <w:bookmarkEnd w:id="364"/>
      <w:bookmarkEnd w:id="365"/>
      <w:bookmarkEnd w:id="366"/>
    </w:p>
    <w:p w:rsidR="00046396" w:rsidRDefault="00046396" w:rsidP="009628EF">
      <w:pPr>
        <w:tabs>
          <w:tab w:val="left" w:pos="720"/>
        </w:tabs>
        <w:jc w:val="both"/>
        <w:rPr>
          <w:rFonts w:ascii="Corbel" w:hAnsi="Corbel"/>
          <w:sz w:val="22"/>
          <w:szCs w:val="22"/>
        </w:rPr>
      </w:pPr>
      <w:r w:rsidRPr="00EB14D0">
        <w:rPr>
          <w:rFonts w:ascii="Corbel" w:hAnsi="Corbel"/>
          <w:sz w:val="22"/>
          <w:szCs w:val="22"/>
        </w:rPr>
        <w:t xml:space="preserve">Nearly 100,000 acres of southwest Indiana has been disturbed by strip mining since the early 1920s; </w:t>
      </w:r>
      <w:r w:rsidRPr="00DA4E36">
        <w:rPr>
          <w:rFonts w:ascii="Corbel" w:hAnsi="Corbel"/>
          <w:sz w:val="22"/>
          <w:szCs w:val="22"/>
          <w:highlight w:val="yellow"/>
        </w:rPr>
        <w:t>ZZ</w:t>
      </w:r>
      <w:r w:rsidRPr="00EB14D0">
        <w:rPr>
          <w:rFonts w:ascii="Corbel" w:hAnsi="Corbel"/>
          <w:sz w:val="22"/>
          <w:szCs w:val="22"/>
        </w:rPr>
        <w:t xml:space="preserve"> acres occurred in the Otter Creek Watershed (</w:t>
      </w:r>
      <w:r w:rsidRPr="00EB14D0">
        <w:rPr>
          <w:rFonts w:ascii="Corbel" w:hAnsi="Corbel"/>
          <w:sz w:val="22"/>
          <w:szCs w:val="22"/>
        </w:rPr>
        <w:fldChar w:fldCharType="begin"/>
      </w:r>
      <w:r w:rsidRPr="00EB14D0">
        <w:rPr>
          <w:rFonts w:ascii="Corbel" w:hAnsi="Corbel"/>
          <w:sz w:val="22"/>
          <w:szCs w:val="22"/>
        </w:rPr>
        <w:instrText xml:space="preserve"> REF _Ref508107468 \h  \* MERGEFORMAT </w:instrText>
      </w:r>
      <w:r w:rsidRPr="00EB14D0">
        <w:rPr>
          <w:rFonts w:ascii="Corbel" w:hAnsi="Corbel"/>
          <w:sz w:val="22"/>
          <w:szCs w:val="22"/>
        </w:rPr>
      </w:r>
      <w:r w:rsidRPr="00EB14D0">
        <w:rPr>
          <w:rFonts w:ascii="Corbel" w:hAnsi="Corbel"/>
          <w:sz w:val="22"/>
          <w:szCs w:val="22"/>
        </w:rPr>
        <w:fldChar w:fldCharType="separate"/>
      </w:r>
      <w:r w:rsidR="00A64B5C" w:rsidRPr="00EB14D0">
        <w:rPr>
          <w:rFonts w:ascii="Corbel" w:hAnsi="Corbel"/>
          <w:sz w:val="22"/>
          <w:szCs w:val="22"/>
        </w:rPr>
        <w:t xml:space="preserve">Figure </w:t>
      </w:r>
      <w:r w:rsidR="00A64B5C">
        <w:rPr>
          <w:rFonts w:ascii="Corbel" w:hAnsi="Corbel"/>
          <w:noProof/>
          <w:sz w:val="22"/>
          <w:szCs w:val="22"/>
        </w:rPr>
        <w:t>28</w:t>
      </w:r>
      <w:r w:rsidRPr="00EB14D0">
        <w:rPr>
          <w:rFonts w:ascii="Corbel" w:hAnsi="Corbel"/>
          <w:sz w:val="22"/>
          <w:szCs w:val="22"/>
        </w:rPr>
        <w:fldChar w:fldCharType="end"/>
      </w:r>
      <w:r w:rsidRPr="00EB14D0">
        <w:rPr>
          <w:rFonts w:ascii="Corbel" w:hAnsi="Corbel"/>
          <w:sz w:val="22"/>
          <w:szCs w:val="22"/>
        </w:rPr>
        <w:t>).</w:t>
      </w:r>
      <w:r>
        <w:rPr>
          <w:rFonts w:ascii="Corbel" w:hAnsi="Corbel"/>
          <w:sz w:val="22"/>
          <w:szCs w:val="22"/>
        </w:rPr>
        <w:t xml:space="preserve"> Coal mining played an important role in the development of the Otter Creek Watershed with </w:t>
      </w:r>
      <w:proofErr w:type="spellStart"/>
      <w:r>
        <w:rPr>
          <w:rFonts w:ascii="Corbel" w:hAnsi="Corbel"/>
          <w:sz w:val="22"/>
          <w:szCs w:val="22"/>
        </w:rPr>
        <w:t>Seelyville</w:t>
      </w:r>
      <w:proofErr w:type="spellEnd"/>
      <w:r>
        <w:rPr>
          <w:rFonts w:ascii="Corbel" w:hAnsi="Corbel"/>
          <w:sz w:val="22"/>
          <w:szCs w:val="22"/>
        </w:rPr>
        <w:t xml:space="preserve">, </w:t>
      </w:r>
      <w:proofErr w:type="spellStart"/>
      <w:r>
        <w:rPr>
          <w:rFonts w:ascii="Corbel" w:hAnsi="Corbel"/>
          <w:sz w:val="22"/>
          <w:szCs w:val="22"/>
        </w:rPr>
        <w:t>Fontanet</w:t>
      </w:r>
      <w:proofErr w:type="spellEnd"/>
      <w:r>
        <w:rPr>
          <w:rFonts w:ascii="Corbel" w:hAnsi="Corbel"/>
          <w:sz w:val="22"/>
          <w:szCs w:val="22"/>
        </w:rPr>
        <w:t xml:space="preserve">, and Coal Bluff all </w:t>
      </w:r>
      <w:proofErr w:type="spellStart"/>
      <w:r>
        <w:rPr>
          <w:rFonts w:ascii="Corbel" w:hAnsi="Corbel"/>
          <w:sz w:val="22"/>
          <w:szCs w:val="22"/>
        </w:rPr>
        <w:t>owewing</w:t>
      </w:r>
      <w:proofErr w:type="spellEnd"/>
      <w:r>
        <w:rPr>
          <w:rFonts w:ascii="Corbel" w:hAnsi="Corbel"/>
          <w:sz w:val="22"/>
          <w:szCs w:val="22"/>
        </w:rPr>
        <w:t xml:space="preserve"> their founding to the Coal Bluff Mining Company or the </w:t>
      </w:r>
      <w:proofErr w:type="spellStart"/>
      <w:r>
        <w:rPr>
          <w:rFonts w:ascii="Corbel" w:hAnsi="Corbel"/>
          <w:sz w:val="22"/>
          <w:szCs w:val="22"/>
        </w:rPr>
        <w:t>McKeen</w:t>
      </w:r>
      <w:proofErr w:type="spellEnd"/>
      <w:r>
        <w:rPr>
          <w:rFonts w:ascii="Corbel" w:hAnsi="Corbel"/>
          <w:sz w:val="22"/>
          <w:szCs w:val="22"/>
        </w:rPr>
        <w:t xml:space="preserve"> Coal Shaft in Lost Creek Township (Oakey, 1908). Much of the disturbed land is due to spoil dumping rather than actual coal removal (Powell, 1972). Most commercial coal mining was restricted to Pennsylvania age out crop along the Eastern Region of the Interior Province with numerous coal beds continuing southwest into the Illinois Basin. Generally, coal was exposed on hillsides and along streams in the Wabash Lowland, Crawford Upland, and Tipton Till Plain (Malott, 1922). Otter Creek and its tributaries lie mainly within the Glaciated Wabash Lowland where strip mining occurred historically. Glacial deposits within the Wabash Lowland generated a more gentle topography allowing for easier access to coal deposits, thus averaging less additional spoil beyond the mined area (Powell, 1972). Additionally, glaciated areas are typically covered by bedrock or glacial drift overburden of uniform depth making them easier to excavate with limited surface cuts. In total, nearly 5.8% of Clay County, 0.2% of Parke County, and 2.7% of Vigo County was disturbed by strip mining (Powell, 1972). The Chinook Mine, now Chinook Fish and Wildlife Area, was historically operated as a strip mine by Ayrshire Coal Company – the long lakes that mark the current reclaimed area are reminders of the former strip mined land (Mined-Land Conservation Conference, 1966).</w:t>
      </w:r>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EB14D0">
        <w:rPr>
          <w:rFonts w:ascii="Corbel" w:hAnsi="Corbel"/>
          <w:noProof/>
          <w:sz w:val="22"/>
          <w:szCs w:val="22"/>
          <w:bdr w:val="single" w:sz="4" w:space="0" w:color="auto"/>
        </w:rPr>
        <w:lastRenderedPageBreak/>
        <w:drawing>
          <wp:inline distT="0" distB="0" distL="0" distR="0" wp14:anchorId="0644E56C" wp14:editId="1C22240C">
            <wp:extent cx="5454502" cy="416796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um and coal.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454502" cy="4167963"/>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58123E" w:rsidRDefault="00046396" w:rsidP="009628EF">
      <w:pPr>
        <w:pStyle w:val="Caption"/>
        <w:rPr>
          <w:rFonts w:ascii="Corbel" w:hAnsi="Corbel"/>
          <w:sz w:val="22"/>
          <w:szCs w:val="22"/>
        </w:rPr>
      </w:pPr>
      <w:bookmarkStart w:id="367" w:name="_Ref508107468"/>
      <w:bookmarkStart w:id="368" w:name="_Toc513816487"/>
      <w:proofErr w:type="gramStart"/>
      <w:r w:rsidRPr="00EB14D0">
        <w:rPr>
          <w:rFonts w:ascii="Corbel" w:hAnsi="Corbel"/>
          <w:sz w:val="22"/>
          <w:szCs w:val="22"/>
        </w:rPr>
        <w:t xml:space="preserve">Figure </w:t>
      </w:r>
      <w:r w:rsidRPr="00EB14D0">
        <w:rPr>
          <w:rFonts w:ascii="Corbel" w:hAnsi="Corbel"/>
          <w:sz w:val="22"/>
          <w:szCs w:val="22"/>
        </w:rPr>
        <w:fldChar w:fldCharType="begin"/>
      </w:r>
      <w:r w:rsidRPr="00EB14D0">
        <w:rPr>
          <w:rFonts w:ascii="Corbel" w:hAnsi="Corbel"/>
          <w:sz w:val="22"/>
          <w:szCs w:val="22"/>
        </w:rPr>
        <w:instrText xml:space="preserve"> SEQ Figure \* ARABIC </w:instrText>
      </w:r>
      <w:r w:rsidRPr="00EB14D0">
        <w:rPr>
          <w:rFonts w:ascii="Corbel" w:hAnsi="Corbel"/>
          <w:sz w:val="22"/>
          <w:szCs w:val="22"/>
        </w:rPr>
        <w:fldChar w:fldCharType="separate"/>
      </w:r>
      <w:r w:rsidR="00A64B5C">
        <w:rPr>
          <w:rFonts w:ascii="Corbel" w:hAnsi="Corbel"/>
          <w:noProof/>
          <w:sz w:val="22"/>
          <w:szCs w:val="22"/>
        </w:rPr>
        <w:t>28</w:t>
      </w:r>
      <w:r w:rsidRPr="00EB14D0">
        <w:rPr>
          <w:rFonts w:ascii="Corbel" w:hAnsi="Corbel"/>
          <w:sz w:val="22"/>
          <w:szCs w:val="22"/>
        </w:rPr>
        <w:fldChar w:fldCharType="end"/>
      </w:r>
      <w:bookmarkEnd w:id="367"/>
      <w:r w:rsidRPr="00EB14D0">
        <w:rPr>
          <w:rFonts w:ascii="Corbel" w:hAnsi="Corbel"/>
          <w:sz w:val="22"/>
          <w:szCs w:val="22"/>
        </w:rPr>
        <w:t>.</w:t>
      </w:r>
      <w:proofErr w:type="gramEnd"/>
      <w:r w:rsidRPr="00EB14D0">
        <w:rPr>
          <w:rFonts w:ascii="Corbel" w:hAnsi="Corbel"/>
          <w:sz w:val="22"/>
          <w:szCs w:val="22"/>
        </w:rPr>
        <w:t xml:space="preserve"> </w:t>
      </w:r>
      <w:proofErr w:type="gramStart"/>
      <w:r w:rsidRPr="00EB14D0">
        <w:rPr>
          <w:rFonts w:ascii="Corbel" w:hAnsi="Corbel"/>
          <w:sz w:val="22"/>
          <w:szCs w:val="22"/>
        </w:rPr>
        <w:t>Mining and petroleum production locations within the Otter Creek Watershed.</w:t>
      </w:r>
      <w:bookmarkEnd w:id="368"/>
      <w:proofErr w:type="gramEnd"/>
    </w:p>
    <w:p w:rsidR="00046396" w:rsidRDefault="00046396" w:rsidP="009628EF">
      <w:pPr>
        <w:tabs>
          <w:tab w:val="left" w:pos="720"/>
        </w:tabs>
        <w:jc w:val="both"/>
        <w:rPr>
          <w:rFonts w:ascii="Corbel" w:hAnsi="Corbel"/>
          <w:sz w:val="22"/>
          <w:szCs w:val="22"/>
        </w:rPr>
      </w:pPr>
    </w:p>
    <w:p w:rsidR="00046396" w:rsidRDefault="00046396" w:rsidP="009628EF">
      <w:pPr>
        <w:tabs>
          <w:tab w:val="left" w:pos="720"/>
        </w:tabs>
        <w:jc w:val="both"/>
        <w:rPr>
          <w:rFonts w:ascii="Corbel" w:hAnsi="Corbel"/>
          <w:sz w:val="22"/>
          <w:szCs w:val="22"/>
        </w:rPr>
      </w:pPr>
      <w:r w:rsidRPr="00055E40">
        <w:rPr>
          <w:rFonts w:ascii="Corbel" w:hAnsi="Corbel"/>
          <w:sz w:val="22"/>
          <w:szCs w:val="22"/>
        </w:rPr>
        <w:t xml:space="preserve">Two petroleum fields, </w:t>
      </w:r>
      <w:proofErr w:type="spellStart"/>
      <w:r w:rsidRPr="00055E40">
        <w:rPr>
          <w:rFonts w:ascii="Corbel" w:hAnsi="Corbel"/>
          <w:sz w:val="22"/>
          <w:szCs w:val="22"/>
        </w:rPr>
        <w:t>Staunten</w:t>
      </w:r>
      <w:proofErr w:type="spellEnd"/>
      <w:r w:rsidRPr="00055E40">
        <w:rPr>
          <w:rFonts w:ascii="Corbel" w:hAnsi="Corbel"/>
          <w:sz w:val="22"/>
          <w:szCs w:val="22"/>
        </w:rPr>
        <w:t xml:space="preserve"> and Cherryvale NAS, lie within the Otter Creek Watershed. In total, these fields cover nearly 3,600 acres of which 141 acres of the </w:t>
      </w:r>
      <w:proofErr w:type="spellStart"/>
      <w:r w:rsidRPr="00055E40">
        <w:rPr>
          <w:rFonts w:ascii="Corbel" w:hAnsi="Corbel"/>
          <w:sz w:val="22"/>
          <w:szCs w:val="22"/>
        </w:rPr>
        <w:t>Staunten</w:t>
      </w:r>
      <w:proofErr w:type="spellEnd"/>
      <w:r w:rsidRPr="00055E40">
        <w:rPr>
          <w:rFonts w:ascii="Corbel" w:hAnsi="Corbel"/>
          <w:sz w:val="22"/>
          <w:szCs w:val="22"/>
        </w:rPr>
        <w:t xml:space="preserve"> Field and 560 acres of the Cherryvale NAS field are within the Otter Creek Watershed (</w:t>
      </w:r>
      <w:r w:rsidRPr="00055E40">
        <w:rPr>
          <w:rFonts w:ascii="Corbel" w:hAnsi="Corbel"/>
          <w:sz w:val="22"/>
          <w:szCs w:val="22"/>
        </w:rPr>
        <w:fldChar w:fldCharType="begin"/>
      </w:r>
      <w:r w:rsidRPr="00055E40">
        <w:rPr>
          <w:rFonts w:ascii="Corbel" w:hAnsi="Corbel"/>
          <w:sz w:val="22"/>
          <w:szCs w:val="22"/>
        </w:rPr>
        <w:instrText xml:space="preserve"> REF _Ref508107468 \h </w:instrText>
      </w:r>
      <w:r>
        <w:rPr>
          <w:rFonts w:ascii="Corbel" w:hAnsi="Corbel"/>
          <w:sz w:val="22"/>
          <w:szCs w:val="22"/>
        </w:rPr>
        <w:instrText xml:space="preserve"> \* MERGEFORMAT </w:instrText>
      </w:r>
      <w:r w:rsidRPr="00055E40">
        <w:rPr>
          <w:rFonts w:ascii="Corbel" w:hAnsi="Corbel"/>
          <w:sz w:val="22"/>
          <w:szCs w:val="22"/>
        </w:rPr>
      </w:r>
      <w:r w:rsidRPr="00055E40">
        <w:rPr>
          <w:rFonts w:ascii="Corbel" w:hAnsi="Corbel"/>
          <w:sz w:val="22"/>
          <w:szCs w:val="22"/>
        </w:rPr>
        <w:fldChar w:fldCharType="separate"/>
      </w:r>
      <w:r w:rsidR="00A64B5C" w:rsidRPr="00EB14D0">
        <w:rPr>
          <w:rFonts w:ascii="Corbel" w:hAnsi="Corbel"/>
          <w:sz w:val="22"/>
          <w:szCs w:val="22"/>
        </w:rPr>
        <w:t xml:space="preserve">Figure </w:t>
      </w:r>
      <w:r w:rsidR="00A64B5C">
        <w:rPr>
          <w:rFonts w:ascii="Corbel" w:hAnsi="Corbel"/>
          <w:noProof/>
          <w:sz w:val="22"/>
          <w:szCs w:val="22"/>
        </w:rPr>
        <w:t>28</w:t>
      </w:r>
      <w:r w:rsidRPr="00055E40">
        <w:rPr>
          <w:rFonts w:ascii="Corbel" w:hAnsi="Corbel"/>
          <w:sz w:val="22"/>
          <w:szCs w:val="22"/>
        </w:rPr>
        <w:fldChar w:fldCharType="end"/>
      </w:r>
      <w:r w:rsidRPr="00055E40">
        <w:rPr>
          <w:rFonts w:ascii="Corbel" w:hAnsi="Corbel"/>
          <w:sz w:val="22"/>
          <w:szCs w:val="22"/>
        </w:rPr>
        <w:t>). Additionally, 218 petroleum wells are located throughout the Otter Creek Watershed. A majority of petroleum wells (159 of 218) in the Otter Creek Watershed are dry, while an additional 38 wells have been temporarily abandoned. In total, 21 wells are active including 19 stratigraphic wells, one oil well, and one location well.</w:t>
      </w:r>
    </w:p>
    <w:p w:rsidR="00046396" w:rsidRPr="0058123E" w:rsidRDefault="00046396" w:rsidP="009628EF">
      <w:pPr>
        <w:tabs>
          <w:tab w:val="left" w:pos="720"/>
        </w:tabs>
        <w:jc w:val="both"/>
        <w:rPr>
          <w:rFonts w:ascii="Corbel" w:hAnsi="Corbel"/>
          <w:sz w:val="22"/>
          <w:szCs w:val="22"/>
        </w:rPr>
      </w:pPr>
    </w:p>
    <w:p w:rsidR="00046396" w:rsidRPr="002C5669" w:rsidRDefault="00046396" w:rsidP="009628EF">
      <w:pPr>
        <w:pStyle w:val="Heading2"/>
        <w:numPr>
          <w:ilvl w:val="1"/>
          <w:numId w:val="3"/>
        </w:numPr>
        <w:tabs>
          <w:tab w:val="clear" w:pos="360"/>
        </w:tabs>
        <w:ind w:left="0" w:hanging="18"/>
        <w:jc w:val="both"/>
        <w:rPr>
          <w:rFonts w:ascii="Corbel" w:hAnsi="Corbel"/>
          <w:sz w:val="22"/>
          <w:szCs w:val="22"/>
        </w:rPr>
      </w:pPr>
      <w:bookmarkStart w:id="369" w:name="_Toc292466736"/>
      <w:bookmarkStart w:id="370" w:name="_Toc409701316"/>
      <w:bookmarkStart w:id="371" w:name="_Toc422215365"/>
      <w:bookmarkStart w:id="372" w:name="_Toc423102629"/>
      <w:bookmarkStart w:id="373" w:name="_Toc513815273"/>
      <w:bookmarkStart w:id="374" w:name="_Toc513816678"/>
      <w:r w:rsidRPr="002C5669">
        <w:rPr>
          <w:rFonts w:ascii="Corbel" w:hAnsi="Corbel"/>
          <w:sz w:val="22"/>
          <w:szCs w:val="22"/>
        </w:rPr>
        <w:t>Population Trends</w:t>
      </w:r>
      <w:bookmarkEnd w:id="369"/>
      <w:bookmarkEnd w:id="370"/>
      <w:bookmarkEnd w:id="371"/>
      <w:bookmarkEnd w:id="372"/>
      <w:bookmarkEnd w:id="373"/>
      <w:bookmarkEnd w:id="374"/>
    </w:p>
    <w:p w:rsidR="00046396" w:rsidRPr="002C5669" w:rsidRDefault="00046396" w:rsidP="009628EF">
      <w:pPr>
        <w:tabs>
          <w:tab w:val="left" w:pos="720"/>
        </w:tabs>
        <w:jc w:val="both"/>
        <w:rPr>
          <w:rFonts w:ascii="Corbel" w:hAnsi="Corbel"/>
          <w:sz w:val="22"/>
          <w:szCs w:val="22"/>
        </w:rPr>
      </w:pPr>
      <w:r w:rsidRPr="002C5669">
        <w:rPr>
          <w:rFonts w:ascii="Corbel" w:hAnsi="Corbel"/>
          <w:sz w:val="22"/>
          <w:szCs w:val="22"/>
        </w:rPr>
        <w:t xml:space="preserve">The Otter Creek Watershed is relatively a sparsely populated area in general portions of Brazil, North Terre Haute, and </w:t>
      </w:r>
      <w:proofErr w:type="spellStart"/>
      <w:r w:rsidRPr="002C5669">
        <w:rPr>
          <w:rFonts w:ascii="Corbel" w:hAnsi="Corbel"/>
          <w:sz w:val="22"/>
          <w:szCs w:val="22"/>
        </w:rPr>
        <w:t>Seelyville</w:t>
      </w:r>
      <w:proofErr w:type="spellEnd"/>
      <w:r w:rsidRPr="002C5669">
        <w:rPr>
          <w:rFonts w:ascii="Corbel" w:hAnsi="Corbel"/>
          <w:sz w:val="22"/>
          <w:szCs w:val="22"/>
        </w:rPr>
        <w:t xml:space="preserve"> near the boundaries of the watershed.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Otter Creek Watershed lies within three counties. It drains nearly 13% of Clay County, 3% of Parke County, and 14% of Vigo County. Population trends for these counties derived from the most recently completed census (2010) are shown in</w:t>
      </w:r>
      <w:r w:rsidR="00DA4E36">
        <w:rPr>
          <w:rFonts w:ascii="Corbel" w:hAnsi="Corbel"/>
          <w:sz w:val="22"/>
          <w:szCs w:val="22"/>
        </w:rPr>
        <w:t xml:space="preserve"> </w:t>
      </w:r>
      <w:r w:rsidR="00DA4E36">
        <w:rPr>
          <w:rFonts w:ascii="Corbel" w:hAnsi="Corbel"/>
          <w:sz w:val="22"/>
          <w:szCs w:val="22"/>
        </w:rPr>
        <w:fldChar w:fldCharType="begin"/>
      </w:r>
      <w:r w:rsidR="00DA4E36">
        <w:rPr>
          <w:rFonts w:ascii="Corbel" w:hAnsi="Corbel"/>
          <w:sz w:val="22"/>
          <w:szCs w:val="22"/>
        </w:rPr>
        <w:instrText xml:space="preserve"> REF _Ref512190068 \h </w:instrText>
      </w:r>
      <w:r w:rsidR="00DA4E36">
        <w:rPr>
          <w:rFonts w:ascii="Corbel" w:hAnsi="Corbel"/>
          <w:sz w:val="22"/>
          <w:szCs w:val="22"/>
        </w:rPr>
      </w:r>
      <w:r w:rsidR="00DA4E36">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13</w:t>
      </w:r>
      <w:r w:rsidR="00DA4E36">
        <w:rPr>
          <w:rFonts w:ascii="Corbel" w:hAnsi="Corbel"/>
          <w:sz w:val="22"/>
          <w:szCs w:val="22"/>
        </w:rPr>
        <w:fldChar w:fldCharType="end"/>
      </w:r>
      <w:r w:rsidRPr="002C5669">
        <w:rPr>
          <w:rFonts w:ascii="Corbel" w:hAnsi="Corbel"/>
          <w:sz w:val="22"/>
          <w:szCs w:val="22"/>
        </w:rPr>
        <w:t xml:space="preserve">, while </w:t>
      </w:r>
      <w:r w:rsidRPr="002C5669">
        <w:rPr>
          <w:rFonts w:ascii="Corbel" w:hAnsi="Corbel"/>
          <w:sz w:val="22"/>
          <w:szCs w:val="22"/>
        </w:rPr>
        <w:fldChar w:fldCharType="begin"/>
      </w:r>
      <w:r w:rsidRPr="002C5669">
        <w:rPr>
          <w:rFonts w:ascii="Corbel" w:hAnsi="Corbel"/>
          <w:sz w:val="22"/>
          <w:szCs w:val="22"/>
        </w:rPr>
        <w:instrText xml:space="preserve"> REF _Ref239231396  \* MERGEFORMAT </w:instrText>
      </w:r>
      <w:r w:rsidRPr="002C5669">
        <w:rPr>
          <w:rFonts w:ascii="Corbel" w:hAnsi="Corbel"/>
          <w:sz w:val="22"/>
          <w:szCs w:val="22"/>
        </w:rPr>
        <w:fldChar w:fldCharType="separate"/>
      </w:r>
      <w:r w:rsidR="00A64B5C" w:rsidRPr="002C5669">
        <w:rPr>
          <w:rFonts w:ascii="Corbel" w:hAnsi="Corbel"/>
          <w:sz w:val="22"/>
          <w:szCs w:val="22"/>
        </w:rPr>
        <w:t xml:space="preserve">Table </w:t>
      </w:r>
      <w:r w:rsidR="00A64B5C">
        <w:rPr>
          <w:rFonts w:ascii="Corbel" w:hAnsi="Corbel"/>
          <w:noProof/>
          <w:sz w:val="22"/>
          <w:szCs w:val="22"/>
        </w:rPr>
        <w:t>14</w:t>
      </w:r>
      <w:r w:rsidRPr="002C5669">
        <w:rPr>
          <w:rFonts w:ascii="Corbel" w:hAnsi="Corbel"/>
          <w:noProof/>
          <w:sz w:val="22"/>
          <w:szCs w:val="22"/>
        </w:rPr>
        <w:fldChar w:fldCharType="end"/>
      </w:r>
      <w:r w:rsidRPr="002C5669">
        <w:rPr>
          <w:rFonts w:ascii="Corbel" w:hAnsi="Corbel"/>
          <w:sz w:val="22"/>
          <w:szCs w:val="22"/>
        </w:rPr>
        <w:t xml:space="preserve"> displays estimated populations for the portion of each county located within the watershed (</w:t>
      </w:r>
      <w:proofErr w:type="spellStart"/>
      <w:r w:rsidRPr="002C5669">
        <w:rPr>
          <w:rFonts w:ascii="Corbel" w:hAnsi="Corbel"/>
          <w:sz w:val="22"/>
          <w:szCs w:val="22"/>
        </w:rPr>
        <w:t>StatsIndiana</w:t>
      </w:r>
      <w:proofErr w:type="spellEnd"/>
      <w:r w:rsidRPr="002C5669">
        <w:rPr>
          <w:rFonts w:ascii="Corbel" w:hAnsi="Corbel"/>
          <w:sz w:val="22"/>
          <w:szCs w:val="22"/>
        </w:rPr>
        <w:t xml:space="preserve">, 2018). These data indicate modest growth in all three counties over the past decade; however most of that growth is associated with Terre Haute and the immediate area. </w:t>
      </w:r>
    </w:p>
    <w:p w:rsidR="00046396" w:rsidRPr="002C5669" w:rsidRDefault="00046396" w:rsidP="009628EF">
      <w:pPr>
        <w:tabs>
          <w:tab w:val="left" w:pos="720"/>
        </w:tabs>
        <w:jc w:val="both"/>
        <w:rPr>
          <w:rFonts w:ascii="Corbel" w:hAnsi="Corbel"/>
          <w:sz w:val="22"/>
          <w:szCs w:val="22"/>
        </w:rPr>
      </w:pPr>
    </w:p>
    <w:p w:rsidR="00FC0120" w:rsidRDefault="00FC0120" w:rsidP="009628EF">
      <w:pPr>
        <w:rPr>
          <w:rFonts w:ascii="Corbel" w:hAnsi="Corbel"/>
          <w:b/>
          <w:bCs/>
          <w:sz w:val="22"/>
          <w:szCs w:val="22"/>
        </w:rPr>
      </w:pPr>
      <w:bookmarkStart w:id="375" w:name="_Ref239231387"/>
      <w:bookmarkStart w:id="376" w:name="_Toc292465195"/>
      <w:bookmarkStart w:id="377" w:name="_Toc423102845"/>
      <w:r>
        <w:rPr>
          <w:rFonts w:ascii="Corbel" w:hAnsi="Corbel"/>
          <w:sz w:val="22"/>
          <w:szCs w:val="22"/>
        </w:rPr>
        <w:br w:type="page"/>
      </w:r>
    </w:p>
    <w:p w:rsidR="00046396" w:rsidRPr="002C5669" w:rsidRDefault="00046396" w:rsidP="009628EF">
      <w:pPr>
        <w:pStyle w:val="Caption"/>
        <w:tabs>
          <w:tab w:val="left" w:pos="720"/>
        </w:tabs>
        <w:jc w:val="both"/>
        <w:rPr>
          <w:rFonts w:ascii="Corbel" w:hAnsi="Corbel"/>
          <w:sz w:val="22"/>
          <w:szCs w:val="22"/>
        </w:rPr>
      </w:pPr>
      <w:bookmarkStart w:id="378" w:name="_Ref512190068"/>
      <w:bookmarkStart w:id="379" w:name="_Toc513816143"/>
      <w:proofErr w:type="gramStart"/>
      <w:r w:rsidRPr="002C5669">
        <w:rPr>
          <w:rFonts w:ascii="Corbel" w:hAnsi="Corbel"/>
          <w:sz w:val="22"/>
          <w:szCs w:val="22"/>
        </w:rPr>
        <w:lastRenderedPageBreak/>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13</w:t>
      </w:r>
      <w:r w:rsidRPr="002C5669">
        <w:rPr>
          <w:rFonts w:ascii="Corbel" w:hAnsi="Corbel"/>
          <w:sz w:val="22"/>
          <w:szCs w:val="22"/>
        </w:rPr>
        <w:fldChar w:fldCharType="end"/>
      </w:r>
      <w:bookmarkEnd w:id="375"/>
      <w:bookmarkEnd w:id="378"/>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County demographics for counties within Otter Creek Watershed.</w:t>
      </w:r>
      <w:bookmarkEnd w:id="376"/>
      <w:bookmarkEnd w:id="377"/>
      <w:bookmarkEnd w:id="379"/>
      <w:proofErr w:type="gramEnd"/>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 xml:space="preserve">Area </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Style w:val="Strong"/>
                <w:rFonts w:ascii="Corbel" w:hAnsi="Corbel"/>
                <w:sz w:val="22"/>
                <w:szCs w:val="22"/>
              </w:rPr>
              <w:t>Population (2010)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Population Growth</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(2000-2010)</w:t>
            </w:r>
          </w:p>
        </w:tc>
        <w:tc>
          <w:tcPr>
            <w:tcW w:w="1609"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Pop. Density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(#/sq. mi)</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230,400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26,890</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+334</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74.7</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294,400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17,339</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+98</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38.5</w:t>
            </w:r>
          </w:p>
        </w:tc>
      </w:tr>
      <w:tr w:rsidR="00046396" w:rsidRPr="002C5669" w:rsidTr="00696D2E">
        <w:trPr>
          <w:trHeight w:val="255"/>
        </w:trPr>
        <w:tc>
          <w:tcPr>
            <w:tcW w:w="1601"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141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262,400</w:t>
            </w:r>
          </w:p>
        </w:tc>
        <w:tc>
          <w:tcPr>
            <w:tcW w:w="147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107,848</w:t>
            </w:r>
          </w:p>
        </w:tc>
        <w:tc>
          <w:tcPr>
            <w:tcW w:w="2157"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+2,000</w:t>
            </w:r>
          </w:p>
        </w:tc>
        <w:tc>
          <w:tcPr>
            <w:tcW w:w="1609" w:type="dxa"/>
            <w:shd w:val="clear" w:color="auto" w:fill="auto"/>
            <w:noWrap/>
            <w:vAlign w:val="bottom"/>
          </w:tcPr>
          <w:p w:rsidR="00046396" w:rsidRPr="002C5669" w:rsidRDefault="00046396" w:rsidP="009628EF">
            <w:pPr>
              <w:tabs>
                <w:tab w:val="left" w:pos="720"/>
              </w:tabs>
              <w:jc w:val="center"/>
              <w:rPr>
                <w:rFonts w:ascii="Corbel" w:hAnsi="Corbel"/>
                <w:sz w:val="22"/>
                <w:szCs w:val="22"/>
              </w:rPr>
            </w:pPr>
            <w:r w:rsidRPr="002C5669">
              <w:rPr>
                <w:rFonts w:ascii="Corbel" w:hAnsi="Corbel"/>
                <w:sz w:val="22"/>
                <w:szCs w:val="22"/>
              </w:rPr>
              <w:t>263.0</w:t>
            </w:r>
          </w:p>
        </w:tc>
      </w:tr>
    </w:tbl>
    <w:p w:rsidR="00046396" w:rsidRPr="002C5669" w:rsidRDefault="00046396" w:rsidP="009628EF">
      <w:pPr>
        <w:tabs>
          <w:tab w:val="left" w:pos="720"/>
        </w:tabs>
        <w:jc w:val="both"/>
        <w:rPr>
          <w:rFonts w:ascii="Corbel" w:hAnsi="Corbel"/>
          <w:b/>
          <w:sz w:val="22"/>
          <w:szCs w:val="22"/>
        </w:rPr>
      </w:pPr>
    </w:p>
    <w:p w:rsidR="00046396" w:rsidRPr="002C5669" w:rsidRDefault="00046396" w:rsidP="009628EF">
      <w:pPr>
        <w:pStyle w:val="Caption"/>
        <w:tabs>
          <w:tab w:val="left" w:pos="720"/>
        </w:tabs>
        <w:jc w:val="both"/>
        <w:rPr>
          <w:rFonts w:ascii="Corbel" w:hAnsi="Corbel"/>
          <w:sz w:val="22"/>
          <w:szCs w:val="22"/>
        </w:rPr>
      </w:pPr>
      <w:bookmarkStart w:id="380" w:name="_Ref239231396"/>
      <w:bookmarkStart w:id="381" w:name="_Toc292465196"/>
      <w:bookmarkStart w:id="382" w:name="_Toc423102846"/>
      <w:bookmarkStart w:id="383" w:name="_Toc513816144"/>
      <w:proofErr w:type="gramStart"/>
      <w:r w:rsidRPr="002C5669">
        <w:rPr>
          <w:rFonts w:ascii="Corbel" w:hAnsi="Corbel"/>
          <w:sz w:val="22"/>
          <w:szCs w:val="22"/>
        </w:rPr>
        <w:t xml:space="preserve">Table </w:t>
      </w:r>
      <w:r w:rsidRPr="002C5669">
        <w:rPr>
          <w:rFonts w:ascii="Corbel" w:hAnsi="Corbel"/>
          <w:sz w:val="22"/>
          <w:szCs w:val="22"/>
        </w:rPr>
        <w:fldChar w:fldCharType="begin"/>
      </w:r>
      <w:r w:rsidRPr="002C5669">
        <w:rPr>
          <w:rFonts w:ascii="Corbel" w:hAnsi="Corbel"/>
          <w:sz w:val="22"/>
          <w:szCs w:val="22"/>
        </w:rPr>
        <w:instrText xml:space="preserve"> SEQ Table \* ARABIC </w:instrText>
      </w:r>
      <w:r w:rsidRPr="002C5669">
        <w:rPr>
          <w:rFonts w:ascii="Corbel" w:hAnsi="Corbel"/>
          <w:sz w:val="22"/>
          <w:szCs w:val="22"/>
        </w:rPr>
        <w:fldChar w:fldCharType="separate"/>
      </w:r>
      <w:r w:rsidR="00A64B5C">
        <w:rPr>
          <w:rFonts w:ascii="Corbel" w:hAnsi="Corbel"/>
          <w:noProof/>
          <w:sz w:val="22"/>
          <w:szCs w:val="22"/>
        </w:rPr>
        <w:t>14</w:t>
      </w:r>
      <w:r w:rsidRPr="002C5669">
        <w:rPr>
          <w:rFonts w:ascii="Corbel" w:hAnsi="Corbel"/>
          <w:sz w:val="22"/>
          <w:szCs w:val="22"/>
        </w:rPr>
        <w:fldChar w:fldCharType="end"/>
      </w:r>
      <w:bookmarkEnd w:id="380"/>
      <w:r w:rsidRPr="002C5669">
        <w:rPr>
          <w:rFonts w:ascii="Corbel" w:hAnsi="Corbel"/>
          <w:sz w:val="22"/>
          <w:szCs w:val="22"/>
        </w:rPr>
        <w:t>.</w:t>
      </w:r>
      <w:proofErr w:type="gramEnd"/>
      <w:r w:rsidRPr="002C5669">
        <w:rPr>
          <w:rFonts w:ascii="Corbel" w:hAnsi="Corbel"/>
          <w:sz w:val="22"/>
          <w:szCs w:val="22"/>
        </w:rPr>
        <w:t xml:space="preserve"> </w:t>
      </w:r>
      <w:proofErr w:type="gramStart"/>
      <w:r w:rsidRPr="002C5669">
        <w:rPr>
          <w:rFonts w:ascii="Corbel" w:hAnsi="Corbel"/>
          <w:sz w:val="22"/>
          <w:szCs w:val="22"/>
        </w:rPr>
        <w:t>Estimated watershed demographics for the Otter Creek Watershed.</w:t>
      </w:r>
      <w:bookmarkEnd w:id="381"/>
      <w:bookmarkEnd w:id="382"/>
      <w:bookmarkEnd w:id="383"/>
      <w:proofErr w:type="gramEnd"/>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b/>
                <w:bCs/>
                <w:sz w:val="22"/>
                <w:szCs w:val="22"/>
              </w:rPr>
            </w:pPr>
            <w:r w:rsidRPr="002C5669">
              <w:rPr>
                <w:rFonts w:ascii="Corbel" w:hAnsi="Corbel" w:cs="Arial"/>
                <w:b/>
                <w:bCs/>
                <w:sz w:val="22"/>
                <w:szCs w:val="22"/>
              </w:rPr>
              <w:t>County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Acres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Percent of County</w:t>
            </w:r>
          </w:p>
          <w:p w:rsidR="00046396" w:rsidRPr="002C5669" w:rsidRDefault="00046396" w:rsidP="009628EF">
            <w:pPr>
              <w:tabs>
                <w:tab w:val="left" w:pos="720"/>
              </w:tabs>
              <w:jc w:val="center"/>
              <w:rPr>
                <w:rFonts w:ascii="Corbel" w:hAnsi="Corbel" w:cs="Arial"/>
                <w:b/>
                <w:bCs/>
                <w:sz w:val="22"/>
                <w:szCs w:val="22"/>
              </w:rPr>
            </w:pPr>
            <w:r w:rsidRPr="002C5669">
              <w:rPr>
                <w:rFonts w:ascii="Corbel" w:hAnsi="Corbel" w:cs="Arial"/>
                <w:b/>
                <w:bCs/>
                <w:sz w:val="22"/>
                <w:szCs w:val="22"/>
              </w:rPr>
              <w:t>in Watershed</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Population</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Clay</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31,284</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13.6%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3,651</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Parke</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9,923</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3.4%</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584</w:t>
            </w:r>
          </w:p>
        </w:tc>
      </w:tr>
      <w:tr w:rsidR="00046396" w:rsidRPr="002C5669" w:rsidTr="00696D2E">
        <w:trPr>
          <w:trHeight w:val="255"/>
        </w:trPr>
        <w:tc>
          <w:tcPr>
            <w:tcW w:w="1820" w:type="dxa"/>
            <w:shd w:val="clear" w:color="auto" w:fill="auto"/>
            <w:noWrap/>
            <w:vAlign w:val="center"/>
          </w:tcPr>
          <w:p w:rsidR="00046396" w:rsidRPr="002C5669" w:rsidRDefault="00046396" w:rsidP="009628EF">
            <w:pPr>
              <w:tabs>
                <w:tab w:val="left" w:pos="720"/>
              </w:tabs>
              <w:jc w:val="both"/>
              <w:rPr>
                <w:rFonts w:ascii="Corbel" w:hAnsi="Corbel" w:cs="Arial"/>
                <w:sz w:val="22"/>
                <w:szCs w:val="22"/>
              </w:rPr>
            </w:pPr>
            <w:r w:rsidRPr="002C5669">
              <w:rPr>
                <w:rFonts w:ascii="Corbel" w:hAnsi="Corbel" w:cs="Arial"/>
                <w:sz w:val="22"/>
                <w:szCs w:val="22"/>
              </w:rPr>
              <w:t>Vigo</w:t>
            </w:r>
          </w:p>
        </w:tc>
        <w:tc>
          <w:tcPr>
            <w:tcW w:w="2283"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38,216</w:t>
            </w:r>
          </w:p>
        </w:tc>
        <w:tc>
          <w:tcPr>
            <w:tcW w:w="2440"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14.6%</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sz w:val="22"/>
                <w:szCs w:val="22"/>
              </w:rPr>
            </w:pPr>
            <w:r w:rsidRPr="002C5669">
              <w:rPr>
                <w:rFonts w:ascii="Corbel" w:hAnsi="Corbel" w:cs="Arial"/>
                <w:sz w:val="22"/>
                <w:szCs w:val="22"/>
              </w:rPr>
              <w:t>15,707</w:t>
            </w:r>
          </w:p>
        </w:tc>
      </w:tr>
      <w:tr w:rsidR="00046396" w:rsidRPr="002C5669" w:rsidTr="00696D2E">
        <w:trPr>
          <w:trHeight w:val="255"/>
        </w:trPr>
        <w:tc>
          <w:tcPr>
            <w:tcW w:w="6543" w:type="dxa"/>
            <w:gridSpan w:val="3"/>
            <w:shd w:val="clear" w:color="auto" w:fill="auto"/>
            <w:noWrap/>
            <w:vAlign w:val="center"/>
          </w:tcPr>
          <w:p w:rsidR="00046396" w:rsidRPr="002C5669" w:rsidRDefault="00046396" w:rsidP="009628EF">
            <w:pPr>
              <w:tabs>
                <w:tab w:val="left" w:pos="720"/>
              </w:tabs>
              <w:jc w:val="both"/>
              <w:rPr>
                <w:rFonts w:ascii="Corbel" w:hAnsi="Corbel" w:cs="Arial"/>
                <w:b/>
                <w:sz w:val="22"/>
                <w:szCs w:val="22"/>
              </w:rPr>
            </w:pPr>
            <w:r w:rsidRPr="002C5669">
              <w:rPr>
                <w:rFonts w:ascii="Corbel" w:hAnsi="Corbel" w:cs="Arial"/>
                <w:b/>
                <w:sz w:val="22"/>
                <w:szCs w:val="22"/>
              </w:rPr>
              <w:t>Total Estimated Population</w:t>
            </w:r>
          </w:p>
        </w:tc>
        <w:tc>
          <w:tcPr>
            <w:tcW w:w="1588" w:type="dxa"/>
            <w:shd w:val="clear" w:color="auto" w:fill="auto"/>
            <w:noWrap/>
            <w:vAlign w:val="center"/>
          </w:tcPr>
          <w:p w:rsidR="00046396" w:rsidRPr="002C5669" w:rsidRDefault="00046396" w:rsidP="009628EF">
            <w:pPr>
              <w:tabs>
                <w:tab w:val="left" w:pos="720"/>
              </w:tabs>
              <w:jc w:val="center"/>
              <w:rPr>
                <w:rFonts w:ascii="Corbel" w:hAnsi="Corbel" w:cs="Arial"/>
                <w:b/>
                <w:sz w:val="22"/>
                <w:szCs w:val="22"/>
              </w:rPr>
            </w:pPr>
            <w:r w:rsidRPr="002C5669">
              <w:rPr>
                <w:rFonts w:ascii="Corbel" w:hAnsi="Corbel" w:cs="Arial"/>
                <w:b/>
                <w:sz w:val="22"/>
                <w:szCs w:val="22"/>
              </w:rPr>
              <w:t>19,942</w:t>
            </w:r>
          </w:p>
        </w:tc>
      </w:tr>
    </w:tbl>
    <w:p w:rsidR="00046396" w:rsidRPr="00D307F7" w:rsidRDefault="00046396" w:rsidP="009628EF">
      <w:pPr>
        <w:tabs>
          <w:tab w:val="left" w:pos="720"/>
        </w:tabs>
        <w:jc w:val="both"/>
        <w:rPr>
          <w:rFonts w:ascii="Corbel" w:hAnsi="Corbel"/>
          <w:b/>
          <w:color w:val="FF0000"/>
          <w:sz w:val="22"/>
          <w:szCs w:val="22"/>
          <w:u w:val="single"/>
        </w:rPr>
      </w:pPr>
    </w:p>
    <w:p w:rsidR="00046396" w:rsidRPr="00D307F7" w:rsidRDefault="00046396" w:rsidP="009628EF">
      <w:pPr>
        <w:pStyle w:val="Heading2"/>
        <w:numPr>
          <w:ilvl w:val="1"/>
          <w:numId w:val="3"/>
        </w:numPr>
        <w:tabs>
          <w:tab w:val="clear" w:pos="360"/>
        </w:tabs>
        <w:ind w:left="0" w:hanging="18"/>
        <w:jc w:val="both"/>
        <w:rPr>
          <w:rFonts w:ascii="Corbel" w:hAnsi="Corbel"/>
          <w:sz w:val="22"/>
          <w:szCs w:val="22"/>
        </w:rPr>
      </w:pPr>
      <w:bookmarkStart w:id="384" w:name="_Toc292466737"/>
      <w:bookmarkStart w:id="385" w:name="_Toc409701317"/>
      <w:bookmarkStart w:id="386" w:name="_Toc422215366"/>
      <w:bookmarkStart w:id="387" w:name="_Toc423102630"/>
      <w:bookmarkStart w:id="388" w:name="_Toc513815274"/>
      <w:bookmarkStart w:id="389" w:name="_Toc513816679"/>
      <w:r w:rsidRPr="00D307F7">
        <w:rPr>
          <w:rFonts w:ascii="Corbel" w:hAnsi="Corbel"/>
          <w:sz w:val="22"/>
          <w:szCs w:val="22"/>
        </w:rPr>
        <w:t>Planning Efforts in the Watershed</w:t>
      </w:r>
      <w:bookmarkEnd w:id="384"/>
      <w:bookmarkEnd w:id="385"/>
      <w:bookmarkEnd w:id="386"/>
      <w:bookmarkEnd w:id="387"/>
      <w:bookmarkEnd w:id="388"/>
      <w:bookmarkEnd w:id="389"/>
      <w:r w:rsidRPr="00D307F7">
        <w:rPr>
          <w:rFonts w:ascii="Corbel" w:hAnsi="Corbel"/>
          <w:sz w:val="22"/>
          <w:szCs w:val="22"/>
        </w:rPr>
        <w:t xml:space="preserve"> </w:t>
      </w:r>
    </w:p>
    <w:p w:rsidR="00046396" w:rsidRPr="00D307F7" w:rsidRDefault="00046396" w:rsidP="009628EF">
      <w:pPr>
        <w:tabs>
          <w:tab w:val="left" w:pos="720"/>
        </w:tabs>
        <w:jc w:val="both"/>
        <w:rPr>
          <w:rFonts w:ascii="Corbel" w:hAnsi="Corbel"/>
          <w:sz w:val="22"/>
          <w:szCs w:val="22"/>
        </w:rPr>
      </w:pPr>
      <w:r w:rsidRPr="00D307F7">
        <w:rPr>
          <w:rFonts w:ascii="Corbel" w:hAnsi="Corbel"/>
          <w:sz w:val="22"/>
          <w:szCs w:val="22"/>
        </w:rPr>
        <w:t xml:space="preserve">While no one single plan has been dedicated to the Otter Creek Watershed until the development of this one, several larger plans have encompassed portions of the Otter Creek Watershed or areas which it drains or outlets into.  </w:t>
      </w:r>
      <w:r w:rsidR="00FC0120">
        <w:rPr>
          <w:rFonts w:ascii="Corbel" w:hAnsi="Corbel"/>
          <w:sz w:val="22"/>
          <w:szCs w:val="22"/>
        </w:rPr>
        <w:t>These planning efforts are summarized as follows:</w:t>
      </w:r>
    </w:p>
    <w:p w:rsidR="00046396" w:rsidRPr="00D307F7" w:rsidRDefault="00046396" w:rsidP="009628EF">
      <w:pPr>
        <w:tabs>
          <w:tab w:val="left" w:pos="720"/>
        </w:tabs>
        <w:jc w:val="both"/>
        <w:rPr>
          <w:rFonts w:ascii="Corbel" w:hAnsi="Corbel"/>
          <w:sz w:val="22"/>
          <w:szCs w:val="22"/>
        </w:rPr>
      </w:pPr>
    </w:p>
    <w:p w:rsidR="00046396" w:rsidRDefault="00046396" w:rsidP="009628EF">
      <w:pPr>
        <w:jc w:val="both"/>
        <w:rPr>
          <w:rFonts w:ascii="Corbel" w:hAnsi="Corbel"/>
          <w:b/>
          <w:sz w:val="22"/>
          <w:szCs w:val="22"/>
        </w:rPr>
      </w:pPr>
      <w:r>
        <w:rPr>
          <w:rFonts w:ascii="Corbel" w:hAnsi="Corbel"/>
          <w:b/>
          <w:sz w:val="22"/>
          <w:szCs w:val="22"/>
        </w:rPr>
        <w:t>Parke County Area Master Plan</w:t>
      </w:r>
    </w:p>
    <w:p w:rsidR="00046396" w:rsidRDefault="00046396" w:rsidP="009628EF">
      <w:pPr>
        <w:jc w:val="both"/>
        <w:rPr>
          <w:rFonts w:ascii="Corbel" w:hAnsi="Corbel"/>
          <w:sz w:val="22"/>
          <w:szCs w:val="22"/>
        </w:rPr>
      </w:pPr>
      <w:r>
        <w:rPr>
          <w:rFonts w:ascii="Corbel" w:hAnsi="Corbel"/>
          <w:sz w:val="22"/>
          <w:szCs w:val="22"/>
        </w:rPr>
        <w:t>The Parke County Master Plan was updated in 2007 (Parke County Area Plan Commission, 2007). The plan highlights the need to focus on natural resources as attractions, use conservation easements, develop natural resources and environmental education materials for teachers, and maintain agricultural areas. These suggestions will be taken into account for any recommendations in the Otter Creek Watershed that overlap with Parke County.</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sidRPr="00955B2F">
        <w:rPr>
          <w:rFonts w:ascii="Corbel" w:hAnsi="Corbel"/>
          <w:b/>
          <w:sz w:val="22"/>
          <w:szCs w:val="22"/>
        </w:rPr>
        <w:t xml:space="preserve">Vigo </w:t>
      </w:r>
      <w:r>
        <w:rPr>
          <w:rFonts w:ascii="Corbel" w:hAnsi="Corbel"/>
          <w:b/>
          <w:sz w:val="22"/>
          <w:szCs w:val="22"/>
        </w:rPr>
        <w:t>County Area Master Plan</w:t>
      </w:r>
    </w:p>
    <w:p w:rsidR="00046396" w:rsidRDefault="00046396" w:rsidP="009628EF">
      <w:pPr>
        <w:jc w:val="both"/>
        <w:rPr>
          <w:rFonts w:ascii="Corbel" w:hAnsi="Corbel"/>
          <w:sz w:val="22"/>
          <w:szCs w:val="22"/>
        </w:rPr>
      </w:pPr>
      <w:r w:rsidRPr="00955B2F">
        <w:rPr>
          <w:rFonts w:ascii="Corbel" w:hAnsi="Corbel"/>
          <w:sz w:val="22"/>
          <w:szCs w:val="22"/>
        </w:rPr>
        <w:t>In 2006, the Vigo County Area Plan Commission updated the previous county comprehensive plan</w:t>
      </w:r>
      <w:r>
        <w:rPr>
          <w:rFonts w:ascii="Corbel" w:hAnsi="Corbel"/>
          <w:sz w:val="22"/>
          <w:szCs w:val="22"/>
        </w:rPr>
        <w:t xml:space="preserve"> (Vigo County Area Plan, 2006)</w:t>
      </w:r>
      <w:r w:rsidRPr="00955B2F">
        <w:rPr>
          <w:rFonts w:ascii="Corbel" w:hAnsi="Corbel"/>
          <w:sz w:val="22"/>
          <w:szCs w:val="22"/>
        </w:rPr>
        <w:t xml:space="preserve">. The plan, </w:t>
      </w:r>
      <w:proofErr w:type="spellStart"/>
      <w:r w:rsidRPr="00955B2F">
        <w:rPr>
          <w:rFonts w:ascii="Corbel" w:hAnsi="Corbel"/>
          <w:sz w:val="22"/>
          <w:szCs w:val="22"/>
        </w:rPr>
        <w:t>ThriVe</w:t>
      </w:r>
      <w:proofErr w:type="spellEnd"/>
      <w:r w:rsidRPr="00955B2F">
        <w:rPr>
          <w:rFonts w:ascii="Corbel" w:hAnsi="Corbel"/>
          <w:sz w:val="22"/>
          <w:szCs w:val="22"/>
        </w:rPr>
        <w:t xml:space="preserve">, highlights future roadway and thoroughfare plans, long-term development options, neighborhood and urban development options. While development could expand from the City of Terre Haute into the Otter Creek Watershed, most of the plan focuses on urban development and redevelopment within the City of Terre Haute. Based on the plan, there is little overlap in planning area or long-term plans; however, the plan should be consulted prior to any major land use changes, if these are recommended as actions within this watershed planning process. </w:t>
      </w:r>
    </w:p>
    <w:p w:rsidR="00046396" w:rsidRDefault="00046396" w:rsidP="009628EF">
      <w:pPr>
        <w:jc w:val="both"/>
        <w:rPr>
          <w:rFonts w:ascii="Corbel" w:hAnsi="Corbel"/>
          <w:sz w:val="22"/>
          <w:szCs w:val="22"/>
        </w:rPr>
      </w:pPr>
    </w:p>
    <w:p w:rsidR="00046396" w:rsidRPr="00955B2F" w:rsidRDefault="00046396" w:rsidP="009628EF">
      <w:pPr>
        <w:jc w:val="both"/>
        <w:rPr>
          <w:rFonts w:ascii="Corbel" w:hAnsi="Corbel"/>
          <w:b/>
          <w:sz w:val="22"/>
          <w:szCs w:val="22"/>
        </w:rPr>
      </w:pPr>
      <w:r>
        <w:rPr>
          <w:rFonts w:ascii="Corbel" w:hAnsi="Corbel"/>
          <w:b/>
          <w:sz w:val="22"/>
          <w:szCs w:val="22"/>
        </w:rPr>
        <w:t>Clean Water Coalition of the Wabash Valley</w:t>
      </w:r>
    </w:p>
    <w:p w:rsidR="00046396" w:rsidRDefault="00046396" w:rsidP="009628EF">
      <w:pPr>
        <w:jc w:val="both"/>
        <w:rPr>
          <w:rFonts w:ascii="Corbel" w:hAnsi="Corbel"/>
          <w:sz w:val="22"/>
          <w:szCs w:val="22"/>
        </w:rPr>
      </w:pPr>
      <w:r>
        <w:rPr>
          <w:rFonts w:ascii="Corbel" w:hAnsi="Corbel"/>
          <w:sz w:val="22"/>
          <w:szCs w:val="22"/>
        </w:rPr>
        <w:t xml:space="preserve">In 2015, the Vigo County MS4 communities, including Terre Haute, Vigo County, and </w:t>
      </w:r>
      <w:proofErr w:type="spellStart"/>
      <w:r>
        <w:rPr>
          <w:rFonts w:ascii="Corbel" w:hAnsi="Corbel"/>
          <w:sz w:val="22"/>
          <w:szCs w:val="22"/>
        </w:rPr>
        <w:t>Seelyville</w:t>
      </w:r>
      <w:proofErr w:type="spellEnd"/>
      <w:r>
        <w:rPr>
          <w:rFonts w:ascii="Corbel" w:hAnsi="Corbel"/>
          <w:sz w:val="22"/>
          <w:szCs w:val="22"/>
        </w:rPr>
        <w:t>, developed their Storm Water Master Plan (City of Terre Haute, 2015). The plan</w:t>
      </w:r>
      <w:r w:rsidRPr="00B03C14">
        <w:rPr>
          <w:rFonts w:ascii="Corbel" w:hAnsi="Corbel"/>
          <w:sz w:val="22"/>
          <w:szCs w:val="22"/>
        </w:rPr>
        <w:t xml:space="preserve"> describes, evaluates, and/or provides informati</w:t>
      </w:r>
      <w:r>
        <w:rPr>
          <w:rFonts w:ascii="Corbel" w:hAnsi="Corbel"/>
          <w:sz w:val="22"/>
          <w:szCs w:val="22"/>
        </w:rPr>
        <w:t xml:space="preserve">on for the following items: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A</w:t>
      </w:r>
      <w:r w:rsidRPr="00B03C14">
        <w:rPr>
          <w:rFonts w:ascii="Corbel" w:hAnsi="Corbel"/>
          <w:sz w:val="22"/>
          <w:szCs w:val="22"/>
        </w:rPr>
        <w:t>n evaluation of the exis</w:t>
      </w:r>
      <w:r>
        <w:rPr>
          <w:rFonts w:ascii="Corbel" w:hAnsi="Corbel"/>
          <w:sz w:val="22"/>
          <w:szCs w:val="22"/>
        </w:rPr>
        <w:t xml:space="preserve">ting storm water program,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detailed program description of each minim</w:t>
      </w:r>
      <w:r>
        <w:rPr>
          <w:rFonts w:ascii="Corbel" w:hAnsi="Corbel"/>
          <w:sz w:val="22"/>
          <w:szCs w:val="22"/>
        </w:rPr>
        <w:t xml:space="preserve">um control measure (MCM),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timetable for future program i</w:t>
      </w:r>
      <w:r>
        <w:rPr>
          <w:rFonts w:ascii="Corbel" w:hAnsi="Corbel"/>
          <w:sz w:val="22"/>
          <w:szCs w:val="22"/>
        </w:rPr>
        <w:t xml:space="preserve">mplementation milestones,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schedule for on-going receiving</w:t>
      </w:r>
      <w:r>
        <w:rPr>
          <w:rFonts w:ascii="Corbel" w:hAnsi="Corbel"/>
          <w:sz w:val="22"/>
          <w:szCs w:val="22"/>
        </w:rPr>
        <w:t xml:space="preserve"> waters characterization,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narrative and mapped descri</w:t>
      </w:r>
      <w:r>
        <w:rPr>
          <w:rFonts w:ascii="Corbel" w:hAnsi="Corbel"/>
          <w:sz w:val="22"/>
          <w:szCs w:val="22"/>
        </w:rPr>
        <w:t xml:space="preserve">ption of MS4 boundaries,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An </w:t>
      </w:r>
      <w:r w:rsidRPr="00B03C14">
        <w:rPr>
          <w:rFonts w:ascii="Corbel" w:hAnsi="Corbel"/>
          <w:sz w:val="22"/>
          <w:szCs w:val="22"/>
        </w:rPr>
        <w:t>estimate of linear feet o</w:t>
      </w:r>
      <w:r>
        <w:rPr>
          <w:rFonts w:ascii="Corbel" w:hAnsi="Corbel"/>
          <w:sz w:val="22"/>
          <w:szCs w:val="22"/>
        </w:rPr>
        <w:t xml:space="preserve">f MS4 conveyance systems,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lastRenderedPageBreak/>
        <w:t xml:space="preserve">A </w:t>
      </w:r>
      <w:r w:rsidRPr="00B03C14">
        <w:rPr>
          <w:rFonts w:ascii="Corbel" w:hAnsi="Corbel"/>
          <w:sz w:val="22"/>
          <w:szCs w:val="22"/>
        </w:rPr>
        <w:t>summary of structural best management practices (BMPs) allowed in n</w:t>
      </w:r>
      <w:r>
        <w:rPr>
          <w:rFonts w:ascii="Corbel" w:hAnsi="Corbel"/>
          <w:sz w:val="22"/>
          <w:szCs w:val="22"/>
        </w:rPr>
        <w:t xml:space="preserve">ew and redeveloped areas,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w:t>
      </w:r>
      <w:r>
        <w:rPr>
          <w:rFonts w:ascii="Corbel" w:hAnsi="Corbel"/>
          <w:sz w:val="22"/>
          <w:szCs w:val="22"/>
        </w:rPr>
        <w:t xml:space="preserve">f BMP selection criteria,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current storm water budg</w:t>
      </w:r>
      <w:r>
        <w:rPr>
          <w:rFonts w:ascii="Corbel" w:hAnsi="Corbel"/>
          <w:sz w:val="22"/>
          <w:szCs w:val="22"/>
        </w:rPr>
        <w:t xml:space="preserve">ets and funding sources, </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 xml:space="preserve">A </w:t>
      </w:r>
      <w:r w:rsidRPr="00B03C14">
        <w:rPr>
          <w:rFonts w:ascii="Corbel" w:hAnsi="Corbel"/>
          <w:sz w:val="22"/>
          <w:szCs w:val="22"/>
        </w:rPr>
        <w:t>summary of measurable goals for the min</w:t>
      </w:r>
      <w:r>
        <w:rPr>
          <w:rFonts w:ascii="Corbel" w:hAnsi="Corbel"/>
          <w:sz w:val="22"/>
          <w:szCs w:val="22"/>
        </w:rPr>
        <w:t>imum control measures, and</w:t>
      </w:r>
    </w:p>
    <w:p w:rsidR="00046396" w:rsidRDefault="00046396" w:rsidP="009628EF">
      <w:pPr>
        <w:pStyle w:val="ListParagraph"/>
        <w:numPr>
          <w:ilvl w:val="0"/>
          <w:numId w:val="13"/>
        </w:numPr>
        <w:jc w:val="both"/>
        <w:rPr>
          <w:rFonts w:ascii="Corbel" w:hAnsi="Corbel"/>
          <w:sz w:val="22"/>
          <w:szCs w:val="22"/>
        </w:rPr>
      </w:pPr>
      <w:r>
        <w:rPr>
          <w:rFonts w:ascii="Corbel" w:hAnsi="Corbel"/>
          <w:sz w:val="22"/>
          <w:szCs w:val="22"/>
        </w:rPr>
        <w:t>I</w:t>
      </w:r>
      <w:r w:rsidRPr="00B03C14">
        <w:rPr>
          <w:rFonts w:ascii="Corbel" w:hAnsi="Corbel"/>
          <w:sz w:val="22"/>
          <w:szCs w:val="22"/>
        </w:rPr>
        <w:t xml:space="preserve">dentification of programmatic indicators.  </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 xml:space="preserve">The plan includes the following recommendations: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Consider development and implementation of a water quality and biological monitoring program to better understand watershed conditions and eliminate the limitations of the current data set.  </w:t>
      </w:r>
    </w:p>
    <w:p w:rsidR="00046396" w:rsidRDefault="00046396" w:rsidP="009628EF">
      <w:pPr>
        <w:pStyle w:val="ListParagraph"/>
        <w:numPr>
          <w:ilvl w:val="0"/>
          <w:numId w:val="14"/>
        </w:numPr>
        <w:jc w:val="both"/>
        <w:rPr>
          <w:rFonts w:ascii="Corbel" w:hAnsi="Corbel"/>
          <w:sz w:val="22"/>
          <w:szCs w:val="22"/>
        </w:rPr>
      </w:pPr>
      <w:r>
        <w:rPr>
          <w:rFonts w:ascii="Corbel" w:hAnsi="Corbel"/>
          <w:sz w:val="22"/>
          <w:szCs w:val="22"/>
        </w:rPr>
        <w:t>C</w:t>
      </w:r>
      <w:r w:rsidRPr="00B03C14">
        <w:rPr>
          <w:rFonts w:ascii="Corbel" w:hAnsi="Corbel"/>
          <w:sz w:val="22"/>
          <w:szCs w:val="22"/>
        </w:rPr>
        <w:t xml:space="preserve">larify the designated use of study are streams and to confirm (or rectify) the current 303(d) list.  </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Coordinate with IDEM to establish the designated use status of study area streams.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Incorporate into the SWQMP an inspection process for the potential pollutant sources</w:t>
      </w:r>
    </w:p>
    <w:p w:rsidR="00046396" w:rsidRDefault="00046396" w:rsidP="009628EF">
      <w:pPr>
        <w:pStyle w:val="ListParagraph"/>
        <w:numPr>
          <w:ilvl w:val="0"/>
          <w:numId w:val="14"/>
        </w:numPr>
        <w:jc w:val="both"/>
        <w:rPr>
          <w:rFonts w:ascii="Corbel" w:hAnsi="Corbel"/>
          <w:sz w:val="22"/>
          <w:szCs w:val="22"/>
        </w:rPr>
      </w:pPr>
      <w:r w:rsidRPr="00B03C14">
        <w:rPr>
          <w:rFonts w:ascii="Corbel" w:hAnsi="Corbel"/>
          <w:sz w:val="22"/>
          <w:szCs w:val="22"/>
        </w:rPr>
        <w:t xml:space="preserve">During public education efforts, the agricultural community should be educated regarding the best management practices to minimize nutrient introduction into watersheds. </w:t>
      </w:r>
    </w:p>
    <w:p w:rsidR="00046396" w:rsidRPr="000857D4" w:rsidRDefault="00046396" w:rsidP="009628EF">
      <w:pPr>
        <w:pStyle w:val="ListParagraph"/>
        <w:numPr>
          <w:ilvl w:val="0"/>
          <w:numId w:val="14"/>
        </w:numPr>
        <w:jc w:val="both"/>
        <w:rPr>
          <w:rFonts w:ascii="Corbel" w:hAnsi="Corbel"/>
          <w:sz w:val="22"/>
          <w:szCs w:val="22"/>
        </w:rPr>
      </w:pPr>
      <w:r w:rsidRPr="000857D4">
        <w:rPr>
          <w:rFonts w:ascii="Corbel" w:hAnsi="Corbel"/>
          <w:sz w:val="22"/>
          <w:szCs w:val="22"/>
        </w:rPr>
        <w:t>Evaluate/investigate TMDL listings and confirm the categorization of study area streams by IDEM.</w:t>
      </w:r>
    </w:p>
    <w:p w:rsidR="00046396" w:rsidRPr="000857D4" w:rsidRDefault="00046396" w:rsidP="009628EF">
      <w:pPr>
        <w:jc w:val="both"/>
        <w:rPr>
          <w:rFonts w:ascii="Corbel" w:hAnsi="Corbel"/>
          <w:sz w:val="22"/>
          <w:szCs w:val="22"/>
        </w:rPr>
      </w:pPr>
    </w:p>
    <w:p w:rsidR="00046396" w:rsidRPr="000857D4" w:rsidRDefault="00046396" w:rsidP="009628EF">
      <w:pPr>
        <w:pStyle w:val="Heading2"/>
        <w:numPr>
          <w:ilvl w:val="1"/>
          <w:numId w:val="3"/>
        </w:numPr>
        <w:tabs>
          <w:tab w:val="clear" w:pos="360"/>
        </w:tabs>
        <w:ind w:left="0" w:hanging="18"/>
        <w:jc w:val="both"/>
        <w:rPr>
          <w:rFonts w:ascii="Corbel" w:hAnsi="Corbel"/>
          <w:sz w:val="22"/>
          <w:szCs w:val="22"/>
        </w:rPr>
      </w:pPr>
      <w:bookmarkStart w:id="390" w:name="_Toc409701318"/>
      <w:bookmarkStart w:id="391" w:name="_Toc422215367"/>
      <w:bookmarkStart w:id="392" w:name="_Toc423102631"/>
      <w:bookmarkStart w:id="393" w:name="_Toc513815275"/>
      <w:bookmarkStart w:id="394" w:name="_Toc513816680"/>
      <w:r w:rsidRPr="000857D4">
        <w:rPr>
          <w:rFonts w:ascii="Corbel" w:hAnsi="Corbel"/>
          <w:sz w:val="22"/>
          <w:szCs w:val="22"/>
        </w:rPr>
        <w:t>Watershed Summary:  Parameter Relationships</w:t>
      </w:r>
      <w:bookmarkEnd w:id="390"/>
      <w:bookmarkEnd w:id="391"/>
      <w:bookmarkEnd w:id="392"/>
      <w:bookmarkEnd w:id="393"/>
      <w:bookmarkEnd w:id="394"/>
    </w:p>
    <w:p w:rsidR="00046396" w:rsidRPr="000857D4" w:rsidRDefault="00046396" w:rsidP="009628EF">
      <w:pPr>
        <w:jc w:val="both"/>
        <w:rPr>
          <w:rFonts w:ascii="Corbel" w:hAnsi="Corbel"/>
          <w:sz w:val="22"/>
          <w:szCs w:val="22"/>
        </w:rPr>
      </w:pPr>
      <w:bookmarkStart w:id="395" w:name="_Toc422215368"/>
      <w:bookmarkStart w:id="396" w:name="_Toc422217452"/>
      <w:bookmarkStart w:id="397" w:name="_Toc422217706"/>
      <w:r w:rsidRPr="000857D4">
        <w:rPr>
          <w:rFonts w:ascii="Corbel" w:hAnsi="Corbel"/>
          <w:sz w:val="22"/>
          <w:szCs w:val="22"/>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395"/>
      <w:bookmarkEnd w:id="396"/>
      <w:bookmarkEnd w:id="397"/>
    </w:p>
    <w:p w:rsidR="00046396" w:rsidRDefault="00046396" w:rsidP="009628EF">
      <w:pPr>
        <w:jc w:val="both"/>
        <w:rPr>
          <w:rFonts w:ascii="Corbel" w:hAnsi="Corbel"/>
          <w:sz w:val="22"/>
          <w:szCs w:val="22"/>
          <w:highlight w:val="yellow"/>
        </w:rPr>
      </w:pPr>
    </w:p>
    <w:p w:rsidR="00046396" w:rsidRDefault="00046396" w:rsidP="009628EF">
      <w:pPr>
        <w:pStyle w:val="Heading3"/>
        <w:numPr>
          <w:ilvl w:val="2"/>
          <w:numId w:val="3"/>
        </w:numPr>
        <w:tabs>
          <w:tab w:val="clear" w:pos="2160"/>
          <w:tab w:val="num" w:pos="0"/>
        </w:tabs>
        <w:rPr>
          <w:rFonts w:ascii="Corbel" w:hAnsi="Corbel"/>
          <w:sz w:val="22"/>
          <w:szCs w:val="22"/>
        </w:rPr>
      </w:pPr>
      <w:bookmarkStart w:id="398" w:name="_Toc513814965"/>
      <w:bookmarkStart w:id="399" w:name="_Toc513815276"/>
      <w:bookmarkStart w:id="400" w:name="_Toc513816681"/>
      <w:r w:rsidRPr="00567787">
        <w:rPr>
          <w:rFonts w:ascii="Corbel" w:hAnsi="Corbel"/>
          <w:sz w:val="22"/>
          <w:szCs w:val="22"/>
        </w:rPr>
        <w:t>Topography, Soils, Septic Suitability, and Hydrology</w:t>
      </w:r>
      <w:bookmarkEnd w:id="398"/>
      <w:bookmarkEnd w:id="399"/>
      <w:bookmarkEnd w:id="400"/>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Much of the topography and terrain characteristics</w:t>
      </w:r>
      <w:r>
        <w:rPr>
          <w:rFonts w:ascii="Corbel" w:hAnsi="Corbel"/>
          <w:sz w:val="22"/>
          <w:szCs w:val="22"/>
        </w:rPr>
        <w:t xml:space="preserve"> within the Otter Creek Watershed</w:t>
      </w:r>
      <w:r w:rsidRPr="00567787">
        <w:rPr>
          <w:rFonts w:ascii="Corbel" w:hAnsi="Corbel"/>
          <w:sz w:val="22"/>
          <w:szCs w:val="22"/>
        </w:rPr>
        <w:t xml:space="preserve"> have a direct</w:t>
      </w:r>
      <w:r>
        <w:rPr>
          <w:rFonts w:ascii="Corbel" w:hAnsi="Corbel"/>
          <w:sz w:val="22"/>
          <w:szCs w:val="22"/>
        </w:rPr>
        <w:t xml:space="preserve"> correlation to water quality. </w:t>
      </w:r>
      <w:r w:rsidRPr="00567787">
        <w:rPr>
          <w:rFonts w:ascii="Corbel" w:hAnsi="Corbel"/>
          <w:sz w:val="22"/>
          <w:szCs w:val="22"/>
        </w:rPr>
        <w:t xml:space="preserve">Approximately </w:t>
      </w:r>
      <w:r>
        <w:rPr>
          <w:rFonts w:ascii="Corbel" w:hAnsi="Corbel"/>
          <w:sz w:val="22"/>
          <w:szCs w:val="22"/>
        </w:rPr>
        <w:t xml:space="preserve">40% of the Otter Creek Watershed </w:t>
      </w:r>
      <w:proofErr w:type="gramStart"/>
      <w:r>
        <w:rPr>
          <w:rFonts w:ascii="Corbel" w:hAnsi="Corbel"/>
          <w:sz w:val="22"/>
          <w:szCs w:val="22"/>
        </w:rPr>
        <w:t>are</w:t>
      </w:r>
      <w:proofErr w:type="gramEnd"/>
      <w:r>
        <w:rPr>
          <w:rFonts w:ascii="Corbel" w:hAnsi="Corbel"/>
          <w:sz w:val="22"/>
          <w:szCs w:val="22"/>
        </w:rPr>
        <w:t xml:space="preserve"> mapped in highly erodible or potentially highly erodible soils</w:t>
      </w:r>
      <w:r w:rsidRPr="00567787">
        <w:rPr>
          <w:rFonts w:ascii="Corbel" w:hAnsi="Corbel"/>
          <w:sz w:val="22"/>
          <w:szCs w:val="22"/>
        </w:rPr>
        <w:t xml:space="preserve">. </w:t>
      </w:r>
      <w:r>
        <w:rPr>
          <w:rFonts w:ascii="Corbel" w:hAnsi="Corbel"/>
          <w:sz w:val="22"/>
          <w:szCs w:val="22"/>
        </w:rPr>
        <w:t>Highly erodible and potentially highly erodible soils</w:t>
      </w:r>
      <w:r w:rsidRPr="00567787">
        <w:rPr>
          <w:rFonts w:ascii="Corbel" w:hAnsi="Corbel"/>
          <w:sz w:val="22"/>
          <w:szCs w:val="22"/>
        </w:rPr>
        <w:t xml:space="preserve"> are very susceptible to erosion.</w:t>
      </w:r>
      <w:r>
        <w:rPr>
          <w:rFonts w:ascii="Corbel" w:hAnsi="Corbel"/>
          <w:sz w:val="22"/>
          <w:szCs w:val="22"/>
        </w:rPr>
        <w:t xml:space="preserve"> </w:t>
      </w:r>
      <w:r w:rsidRPr="00567787">
        <w:rPr>
          <w:rFonts w:ascii="Corbel" w:hAnsi="Corbel"/>
          <w:sz w:val="22"/>
          <w:szCs w:val="22"/>
        </w:rPr>
        <w:t>Nutrients</w:t>
      </w:r>
      <w:r>
        <w:rPr>
          <w:rFonts w:ascii="Corbel" w:hAnsi="Corbel"/>
          <w:sz w:val="22"/>
          <w:szCs w:val="22"/>
        </w:rPr>
        <w:t xml:space="preserve">, such as phosphorus, and sediment erode easily when these soils are not covered. </w:t>
      </w:r>
      <w:r w:rsidRPr="00567787">
        <w:rPr>
          <w:rFonts w:ascii="Corbel" w:hAnsi="Corbel"/>
          <w:sz w:val="22"/>
          <w:szCs w:val="22"/>
        </w:rPr>
        <w:t xml:space="preserve">Sediments and nutrients that reach </w:t>
      </w:r>
      <w:r>
        <w:rPr>
          <w:rFonts w:ascii="Corbel" w:hAnsi="Corbel"/>
          <w:sz w:val="22"/>
          <w:szCs w:val="22"/>
        </w:rPr>
        <w:t>Otter Creek waterbodies</w:t>
      </w:r>
      <w:r w:rsidRPr="00567787">
        <w:rPr>
          <w:rFonts w:ascii="Corbel" w:hAnsi="Corbel"/>
          <w:sz w:val="22"/>
          <w:szCs w:val="22"/>
        </w:rPr>
        <w:t xml:space="preserve"> are likely to degrade water qualit</w:t>
      </w:r>
      <w:r>
        <w:rPr>
          <w:rFonts w:ascii="Corbel" w:hAnsi="Corbel"/>
          <w:sz w:val="22"/>
          <w:szCs w:val="22"/>
        </w:rPr>
        <w:t xml:space="preserve">y. Highly erodible and potentially highly erodible soils </w:t>
      </w:r>
      <w:r w:rsidRPr="00567787">
        <w:rPr>
          <w:rFonts w:ascii="Corbel" w:hAnsi="Corbel"/>
          <w:sz w:val="22"/>
          <w:szCs w:val="22"/>
        </w:rPr>
        <w:t xml:space="preserve">that are used for animal </w:t>
      </w:r>
      <w:r>
        <w:rPr>
          <w:rFonts w:ascii="Corbel" w:hAnsi="Corbel"/>
          <w:sz w:val="22"/>
          <w:szCs w:val="22"/>
        </w:rPr>
        <w:t xml:space="preserve">production or are located on </w:t>
      </w:r>
      <w:r w:rsidRPr="00567787">
        <w:rPr>
          <w:rFonts w:ascii="Corbel" w:hAnsi="Corbel"/>
          <w:sz w:val="22"/>
          <w:szCs w:val="22"/>
        </w:rPr>
        <w:t xml:space="preserve">cropland are more susceptible to soil erosion.  </w:t>
      </w:r>
    </w:p>
    <w:p w:rsidR="00046396" w:rsidRPr="00567787" w:rsidRDefault="00046396" w:rsidP="009628EF">
      <w:pPr>
        <w:tabs>
          <w:tab w:val="left" w:pos="720"/>
        </w:tabs>
        <w:jc w:val="both"/>
        <w:rPr>
          <w:rFonts w:ascii="Corbel" w:hAnsi="Corbel"/>
          <w:sz w:val="22"/>
          <w:szCs w:val="22"/>
        </w:rPr>
      </w:pPr>
    </w:p>
    <w:p w:rsidR="00046396" w:rsidRPr="00567787" w:rsidRDefault="00046396" w:rsidP="009628EF">
      <w:pPr>
        <w:tabs>
          <w:tab w:val="left" w:pos="720"/>
        </w:tabs>
        <w:jc w:val="both"/>
        <w:rPr>
          <w:rFonts w:ascii="Corbel" w:hAnsi="Corbel"/>
          <w:sz w:val="22"/>
          <w:szCs w:val="22"/>
        </w:rPr>
      </w:pPr>
      <w:r w:rsidRPr="00567787">
        <w:rPr>
          <w:rFonts w:ascii="Corbel" w:hAnsi="Corbel"/>
          <w:sz w:val="22"/>
          <w:szCs w:val="22"/>
        </w:rPr>
        <w:t xml:space="preserve">Most of the soils in the watershed are rated </w:t>
      </w:r>
      <w:r>
        <w:rPr>
          <w:rFonts w:ascii="Corbel" w:hAnsi="Corbel"/>
          <w:sz w:val="22"/>
          <w:szCs w:val="22"/>
        </w:rPr>
        <w:t>as</w:t>
      </w:r>
      <w:r w:rsidRPr="00567787">
        <w:rPr>
          <w:rFonts w:ascii="Corbel" w:hAnsi="Corbel"/>
          <w:sz w:val="22"/>
          <w:szCs w:val="22"/>
        </w:rPr>
        <w:t xml:space="preserve"> very limited for septic system suitability.</w:t>
      </w:r>
      <w:r>
        <w:rPr>
          <w:rFonts w:ascii="Corbel" w:hAnsi="Corbel"/>
          <w:sz w:val="22"/>
          <w:szCs w:val="22"/>
        </w:rPr>
        <w:t xml:space="preserve"> Sewers are utilized within the City of Terre Haute, City of Brazil, Town of Staunton, and Town of Carbon. All other residences utilize </w:t>
      </w:r>
      <w:r w:rsidRPr="00567787">
        <w:rPr>
          <w:rFonts w:ascii="Corbel" w:hAnsi="Corbel"/>
          <w:sz w:val="22"/>
          <w:szCs w:val="22"/>
        </w:rPr>
        <w:t>septic systems.  This is a concern because adequate filtration may not occur and this water may easily reach water sources and groundwater. With a lack of natural filtration of septic fields to g</w:t>
      </w:r>
      <w:r>
        <w:rPr>
          <w:rFonts w:ascii="Corbel" w:hAnsi="Corbel"/>
          <w:sz w:val="22"/>
          <w:szCs w:val="22"/>
        </w:rPr>
        <w:t>roundwater</w:t>
      </w:r>
      <w:r w:rsidRPr="00567787">
        <w:rPr>
          <w:rFonts w:ascii="Corbel" w:hAnsi="Corbel"/>
          <w:sz w:val="22"/>
          <w:szCs w:val="22"/>
        </w:rPr>
        <w:t xml:space="preserve">, degradation of water quality is likely if septic systems are not maintained. Septic maintenance is a concern of </w:t>
      </w:r>
      <w:r>
        <w:rPr>
          <w:rFonts w:ascii="Corbel" w:hAnsi="Corbel"/>
          <w:sz w:val="22"/>
          <w:szCs w:val="22"/>
        </w:rPr>
        <w:t>Otter Creek Watershed</w:t>
      </w:r>
      <w:r w:rsidRPr="00567787">
        <w:rPr>
          <w:rFonts w:ascii="Corbel" w:hAnsi="Corbel"/>
          <w:sz w:val="22"/>
          <w:szCs w:val="22"/>
        </w:rPr>
        <w:t xml:space="preserve"> stakeholders. </w:t>
      </w:r>
    </w:p>
    <w:p w:rsidR="00046396" w:rsidRPr="00567787" w:rsidRDefault="00046396" w:rsidP="009628EF">
      <w:pPr>
        <w:tabs>
          <w:tab w:val="left" w:pos="720"/>
        </w:tabs>
        <w:jc w:val="both"/>
        <w:rPr>
          <w:rFonts w:ascii="Corbel" w:hAnsi="Corbel"/>
          <w:sz w:val="22"/>
          <w:szCs w:val="22"/>
        </w:rPr>
      </w:pPr>
    </w:p>
    <w:p w:rsidR="00046396" w:rsidRPr="000857D4" w:rsidRDefault="00046396" w:rsidP="009628EF">
      <w:pPr>
        <w:pStyle w:val="Heading3"/>
        <w:numPr>
          <w:ilvl w:val="2"/>
          <w:numId w:val="3"/>
        </w:numPr>
        <w:tabs>
          <w:tab w:val="clear" w:pos="2160"/>
          <w:tab w:val="num" w:pos="0"/>
        </w:tabs>
        <w:jc w:val="both"/>
        <w:rPr>
          <w:rFonts w:ascii="Corbel" w:hAnsi="Corbel"/>
          <w:sz w:val="22"/>
          <w:szCs w:val="22"/>
        </w:rPr>
      </w:pPr>
      <w:bookmarkStart w:id="401" w:name="_Toc513814966"/>
      <w:bookmarkStart w:id="402" w:name="_Toc513815277"/>
      <w:bookmarkStart w:id="403" w:name="_Toc513816682"/>
      <w:r w:rsidRPr="000857D4">
        <w:rPr>
          <w:rFonts w:ascii="Corbel" w:hAnsi="Corbel"/>
          <w:sz w:val="22"/>
          <w:szCs w:val="22"/>
        </w:rPr>
        <w:t>Development and Population Centers</w:t>
      </w:r>
      <w:bookmarkEnd w:id="401"/>
      <w:bookmarkEnd w:id="402"/>
      <w:bookmarkEnd w:id="403"/>
    </w:p>
    <w:p w:rsidR="00046396" w:rsidRDefault="00046396" w:rsidP="009628EF">
      <w:pPr>
        <w:tabs>
          <w:tab w:val="left" w:pos="720"/>
        </w:tabs>
        <w:jc w:val="both"/>
        <w:rPr>
          <w:rFonts w:ascii="Corbel" w:hAnsi="Corbel"/>
          <w:sz w:val="22"/>
          <w:szCs w:val="22"/>
        </w:rPr>
      </w:pPr>
      <w:r w:rsidRPr="00567787">
        <w:rPr>
          <w:rFonts w:ascii="Corbel" w:hAnsi="Corbel"/>
          <w:sz w:val="22"/>
          <w:szCs w:val="22"/>
        </w:rPr>
        <w:t xml:space="preserve">Much of the watershed’s population is located within </w:t>
      </w:r>
      <w:r>
        <w:rPr>
          <w:rFonts w:ascii="Corbel" w:hAnsi="Corbel"/>
          <w:sz w:val="22"/>
          <w:szCs w:val="22"/>
        </w:rPr>
        <w:t>incorporated</w:t>
      </w:r>
      <w:r w:rsidRPr="00567787">
        <w:rPr>
          <w:rFonts w:ascii="Corbel" w:hAnsi="Corbel"/>
          <w:sz w:val="22"/>
          <w:szCs w:val="22"/>
        </w:rPr>
        <w:t xml:space="preserve"> area</w:t>
      </w:r>
      <w:r>
        <w:rPr>
          <w:rFonts w:ascii="Corbel" w:hAnsi="Corbel"/>
          <w:sz w:val="22"/>
          <w:szCs w:val="22"/>
        </w:rPr>
        <w:t xml:space="preserve">, including the City of Terre Haute, City of Brazil, Town of Staunton, and Town of Carbon. </w:t>
      </w:r>
      <w:proofErr w:type="spellStart"/>
      <w:r>
        <w:rPr>
          <w:rFonts w:ascii="Corbel" w:hAnsi="Corbel"/>
          <w:sz w:val="22"/>
          <w:szCs w:val="22"/>
        </w:rPr>
        <w:t>Unsewered</w:t>
      </w:r>
      <w:proofErr w:type="spellEnd"/>
      <w:r>
        <w:rPr>
          <w:rFonts w:ascii="Corbel" w:hAnsi="Corbel"/>
          <w:sz w:val="22"/>
          <w:szCs w:val="22"/>
        </w:rPr>
        <w:t>, dense housing areas are located throughout the watershed with small subdivisions and roadside housing developments occurring throughout the watershed. T</w:t>
      </w:r>
      <w:r w:rsidRPr="00567787">
        <w:rPr>
          <w:rFonts w:ascii="Corbel" w:hAnsi="Corbel"/>
          <w:sz w:val="22"/>
          <w:szCs w:val="22"/>
        </w:rPr>
        <w:t>he highe</w:t>
      </w:r>
      <w:r>
        <w:rPr>
          <w:rFonts w:ascii="Corbel" w:hAnsi="Corbel"/>
          <w:sz w:val="22"/>
          <w:szCs w:val="22"/>
        </w:rPr>
        <w:t>st impervious surface densities and</w:t>
      </w:r>
      <w:r w:rsidRPr="00567787">
        <w:rPr>
          <w:rFonts w:ascii="Corbel" w:hAnsi="Corbel"/>
          <w:sz w:val="22"/>
          <w:szCs w:val="22"/>
        </w:rPr>
        <w:t xml:space="preserve"> highest number</w:t>
      </w:r>
      <w:r>
        <w:rPr>
          <w:rFonts w:ascii="Corbel" w:hAnsi="Corbel"/>
          <w:sz w:val="22"/>
          <w:szCs w:val="22"/>
        </w:rPr>
        <w:t xml:space="preserve"> of NPDES-regulated facilities occur within these urban population centers and </w:t>
      </w:r>
      <w:r w:rsidRPr="00567787">
        <w:rPr>
          <w:rFonts w:ascii="Corbel" w:hAnsi="Corbel"/>
          <w:sz w:val="22"/>
          <w:szCs w:val="22"/>
        </w:rPr>
        <w:t xml:space="preserve">are home to the most urban development issues including brownfields, leaking underground storage tanks (LUST), industrial </w:t>
      </w:r>
      <w:r w:rsidRPr="00567787">
        <w:rPr>
          <w:rFonts w:ascii="Corbel" w:hAnsi="Corbel"/>
          <w:sz w:val="22"/>
          <w:szCs w:val="22"/>
        </w:rPr>
        <w:lastRenderedPageBreak/>
        <w:t xml:space="preserve">waste sites, and the watershed’s only superfund site. The concentration of urban pollution issues suggests that within these areas, urban solutions are required to control water quality pollution and improve conditions within the </w:t>
      </w:r>
      <w:r>
        <w:rPr>
          <w:rFonts w:ascii="Corbel" w:hAnsi="Corbel"/>
          <w:sz w:val="22"/>
          <w:szCs w:val="22"/>
        </w:rPr>
        <w:t>Otter Creek Watershed</w:t>
      </w:r>
      <w:r w:rsidRPr="00567787">
        <w:rPr>
          <w:rFonts w:ascii="Corbel" w:hAnsi="Corbel"/>
          <w:sz w:val="22"/>
          <w:szCs w:val="22"/>
        </w:rPr>
        <w:t xml:space="preserve">. </w:t>
      </w:r>
      <w:r>
        <w:rPr>
          <w:rFonts w:ascii="Corbel" w:hAnsi="Corbel"/>
          <w:sz w:val="22"/>
          <w:szCs w:val="22"/>
        </w:rPr>
        <w:t xml:space="preserve"> </w:t>
      </w:r>
    </w:p>
    <w:p w:rsidR="00046396" w:rsidRDefault="00046396" w:rsidP="009628EF">
      <w:pPr>
        <w:tabs>
          <w:tab w:val="left" w:pos="720"/>
        </w:tabs>
        <w:jc w:val="both"/>
        <w:rPr>
          <w:rFonts w:ascii="Corbel" w:hAnsi="Corbel"/>
          <w:sz w:val="22"/>
          <w:szCs w:val="22"/>
        </w:rPr>
      </w:pPr>
    </w:p>
    <w:p w:rsidR="00046396" w:rsidRPr="002C5669" w:rsidRDefault="00046396" w:rsidP="009628EF">
      <w:pPr>
        <w:tabs>
          <w:tab w:val="left" w:pos="720"/>
        </w:tabs>
        <w:jc w:val="both"/>
        <w:rPr>
          <w:rFonts w:ascii="Corbel" w:hAnsi="Corbel"/>
          <w:sz w:val="22"/>
          <w:szCs w:val="22"/>
        </w:rPr>
      </w:pPr>
      <w:r>
        <w:rPr>
          <w:rFonts w:ascii="Corbel" w:hAnsi="Corbel"/>
          <w:sz w:val="22"/>
          <w:szCs w:val="22"/>
        </w:rPr>
        <w:t>Additionally, as watershed development continues, contiguous forested tracts continue to decline. Otter Creek Watershed stakeholders indicate concern with decreasing forest tract size indicating that smaller forested tracts result in poor forest productivity and poor forest health.</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p>
    <w:p w:rsidR="00046396" w:rsidRPr="006E2DD9" w:rsidRDefault="00046396" w:rsidP="009628EF">
      <w:pPr>
        <w:numPr>
          <w:ilvl w:val="0"/>
          <w:numId w:val="3"/>
        </w:numPr>
        <w:tabs>
          <w:tab w:val="clear" w:pos="360"/>
          <w:tab w:val="num" w:pos="720"/>
        </w:tabs>
        <w:ind w:left="0" w:firstLine="0"/>
        <w:jc w:val="both"/>
        <w:outlineLvl w:val="0"/>
        <w:rPr>
          <w:rFonts w:ascii="Corbel" w:hAnsi="Corbel"/>
          <w:b/>
          <w:sz w:val="22"/>
          <w:szCs w:val="22"/>
          <w:u w:val="single"/>
        </w:rPr>
      </w:pPr>
      <w:bookmarkStart w:id="404" w:name="_Toc292466739"/>
      <w:bookmarkStart w:id="405" w:name="_Toc513815278"/>
      <w:bookmarkStart w:id="406" w:name="_Toc513816683"/>
      <w:r w:rsidRPr="006E2DD9">
        <w:rPr>
          <w:rFonts w:ascii="Corbel" w:hAnsi="Corbel"/>
          <w:b/>
          <w:sz w:val="22"/>
          <w:szCs w:val="22"/>
          <w:u w:val="single"/>
        </w:rPr>
        <w:t>WATERSHED INVENTORY II-A: WATER QUALITY AND WATERSHED ASSESSMENT</w:t>
      </w:r>
      <w:bookmarkEnd w:id="404"/>
      <w:bookmarkEnd w:id="405"/>
      <w:bookmarkEnd w:id="406"/>
    </w:p>
    <w:p w:rsidR="00046396" w:rsidRPr="002A3BDD" w:rsidRDefault="00046396" w:rsidP="009628EF">
      <w:pPr>
        <w:tabs>
          <w:tab w:val="left" w:pos="720"/>
        </w:tabs>
        <w:jc w:val="both"/>
        <w:rPr>
          <w:rFonts w:ascii="Corbel" w:hAnsi="Corbel"/>
          <w:sz w:val="22"/>
          <w:szCs w:val="22"/>
        </w:rPr>
      </w:pPr>
      <w:r w:rsidRPr="006E2DD9">
        <w:rPr>
          <w:rFonts w:ascii="Corbel" w:hAnsi="Corbel"/>
          <w:sz w:val="22"/>
          <w:szCs w:val="22"/>
        </w:rPr>
        <w:t xml:space="preserve">In order to better understand the watershed, an inventory and assessment of the watershed and existing water quality studies conducted within the watershed is necessary. Examining previous efforts allowed the project participants to determine if sufficient data was available or if additional data </w:t>
      </w:r>
      <w:r w:rsidRPr="002A3BDD">
        <w:rPr>
          <w:rFonts w:ascii="Corbel" w:hAnsi="Corbel"/>
          <w:sz w:val="22"/>
          <w:szCs w:val="22"/>
        </w:rPr>
        <w:t>needed to be collected in order to characterize water quality problems. Once the water quality data assessment occurred, the watershed was then characterized to determine potential sources of any water quality issues identified by the data review. Subsequently, pollutant sources could then be tied to stakeholder concerns and collected data could be used to estimate pollutant loads from each identified source location. The following sections detail the water quality and watershed assessment efforts on both the broad, watershed-wide scale and in a focused manner looking at each subwatershed within the Otter Creek Watershed.</w:t>
      </w:r>
    </w:p>
    <w:p w:rsidR="00046396" w:rsidRPr="002A3BDD" w:rsidRDefault="00046396" w:rsidP="009628EF">
      <w:pPr>
        <w:tabs>
          <w:tab w:val="left" w:pos="720"/>
        </w:tabs>
        <w:jc w:val="both"/>
        <w:rPr>
          <w:rFonts w:ascii="Corbel" w:hAnsi="Corbel"/>
          <w:sz w:val="22"/>
          <w:szCs w:val="22"/>
        </w:rPr>
      </w:pPr>
    </w:p>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407" w:name="_Toc292466740"/>
      <w:bookmarkStart w:id="408" w:name="_Toc513815279"/>
      <w:bookmarkStart w:id="409" w:name="_Toc513816684"/>
      <w:r w:rsidRPr="002A3BDD">
        <w:rPr>
          <w:rFonts w:ascii="Corbel" w:hAnsi="Corbel"/>
          <w:b/>
          <w:sz w:val="22"/>
          <w:szCs w:val="22"/>
          <w:u w:val="single"/>
        </w:rPr>
        <w:t>Water Quality Targets</w:t>
      </w:r>
      <w:bookmarkEnd w:id="407"/>
      <w:bookmarkEnd w:id="408"/>
      <w:bookmarkEnd w:id="409"/>
    </w:p>
    <w:p w:rsidR="00046396" w:rsidRPr="002A3BDD" w:rsidRDefault="00046396" w:rsidP="009628EF">
      <w:pPr>
        <w:pStyle w:val="Caption"/>
        <w:tabs>
          <w:tab w:val="left" w:pos="720"/>
        </w:tabs>
        <w:jc w:val="both"/>
        <w:rPr>
          <w:rFonts w:ascii="Corbel" w:hAnsi="Corbel"/>
          <w:b w:val="0"/>
          <w:sz w:val="22"/>
          <w:szCs w:val="22"/>
        </w:rPr>
      </w:pPr>
      <w:r w:rsidRPr="002A3BDD">
        <w:rPr>
          <w:rFonts w:ascii="Corbel" w:hAnsi="Corbel"/>
          <w:b w:val="0"/>
          <w:sz w:val="22"/>
          <w:szCs w:val="22"/>
        </w:rPr>
        <w:t xml:space="preserve">Many of the historic water quality assessments occurred using different techniques or goals. Several sites were sampled only one time and for a limited number of parameters. Monitoring committee members were reluctant to draw too many conclusions based on a single sampling event. Nonetheless, the available data are detailed below and compared in general with water quality targets. In order to compare the results of these assessments, the monitoring committee identified a standard suite of parameters and parameter benchmarks.  </w:t>
      </w:r>
      <w:r w:rsidRPr="002A3BDD">
        <w:rPr>
          <w:rFonts w:ascii="Corbel" w:hAnsi="Corbel"/>
          <w:sz w:val="22"/>
          <w:szCs w:val="22"/>
        </w:rPr>
        <w:fldChar w:fldCharType="begin"/>
      </w:r>
      <w:r w:rsidRPr="002A3BDD">
        <w:rPr>
          <w:rFonts w:ascii="Corbel" w:hAnsi="Corbel"/>
          <w:sz w:val="22"/>
          <w:szCs w:val="22"/>
        </w:rPr>
        <w:instrText xml:space="preserve"> REF _Ref261253850 \h  \* MERGEFORMAT </w:instrText>
      </w:r>
      <w:r w:rsidRPr="002A3BDD">
        <w:rPr>
          <w:rFonts w:ascii="Corbel" w:hAnsi="Corbel"/>
          <w:sz w:val="22"/>
          <w:szCs w:val="22"/>
        </w:rPr>
      </w:r>
      <w:r w:rsidRPr="002A3BDD">
        <w:rPr>
          <w:rFonts w:ascii="Corbel" w:hAnsi="Corbel"/>
          <w:sz w:val="22"/>
          <w:szCs w:val="22"/>
        </w:rPr>
        <w:fldChar w:fldCharType="separate"/>
      </w:r>
      <w:r w:rsidR="00A64B5C" w:rsidRPr="00A64B5C">
        <w:rPr>
          <w:rFonts w:ascii="Corbel" w:hAnsi="Corbel"/>
          <w:b w:val="0"/>
          <w:sz w:val="22"/>
          <w:szCs w:val="22"/>
        </w:rPr>
        <w:t xml:space="preserve">Table </w:t>
      </w:r>
      <w:r w:rsidR="00A64B5C" w:rsidRPr="00A64B5C">
        <w:rPr>
          <w:rFonts w:ascii="Corbel" w:hAnsi="Corbel"/>
          <w:b w:val="0"/>
          <w:noProof/>
          <w:sz w:val="22"/>
          <w:szCs w:val="22"/>
        </w:rPr>
        <w:t>15</w:t>
      </w:r>
      <w:r w:rsidRPr="002A3BDD">
        <w:rPr>
          <w:rFonts w:ascii="Corbel" w:hAnsi="Corbel"/>
          <w:sz w:val="22"/>
          <w:szCs w:val="22"/>
        </w:rPr>
        <w:fldChar w:fldCharType="end"/>
      </w:r>
      <w:r w:rsidRPr="002A3BDD">
        <w:rPr>
          <w:rFonts w:ascii="Corbel" w:hAnsi="Corbel"/>
          <w:b w:val="0"/>
          <w:sz w:val="22"/>
          <w:szCs w:val="22"/>
        </w:rPr>
        <w:t xml:space="preserve"> details the selected parameters and the benchmark utilized to evaluate collected water quality data. </w:t>
      </w:r>
    </w:p>
    <w:p w:rsidR="00046396" w:rsidRPr="002A3BDD" w:rsidRDefault="00046396" w:rsidP="009628EF">
      <w:pPr>
        <w:tabs>
          <w:tab w:val="left" w:pos="720"/>
        </w:tabs>
        <w:rPr>
          <w:rFonts w:ascii="Corbel" w:hAnsi="Corbel"/>
          <w:sz w:val="22"/>
          <w:szCs w:val="22"/>
        </w:rPr>
      </w:pPr>
    </w:p>
    <w:p w:rsidR="00046396" w:rsidRPr="002A3BDD" w:rsidRDefault="00046396" w:rsidP="009628EF">
      <w:pPr>
        <w:pStyle w:val="Caption"/>
        <w:tabs>
          <w:tab w:val="left" w:pos="720"/>
        </w:tabs>
        <w:rPr>
          <w:rFonts w:ascii="Corbel" w:hAnsi="Corbel"/>
          <w:sz w:val="22"/>
          <w:szCs w:val="22"/>
        </w:rPr>
      </w:pPr>
      <w:bookmarkStart w:id="410" w:name="_Ref259440949"/>
      <w:bookmarkStart w:id="411" w:name="_Ref261253850"/>
      <w:bookmarkStart w:id="412" w:name="_Toc292465197"/>
      <w:bookmarkStart w:id="413" w:name="_Toc513816145"/>
      <w:proofErr w:type="gramStart"/>
      <w:r w:rsidRPr="002A3BDD">
        <w:rPr>
          <w:rFonts w:ascii="Corbel" w:hAnsi="Corbel"/>
          <w:sz w:val="22"/>
          <w:szCs w:val="22"/>
        </w:rPr>
        <w:t xml:space="preserve">Table </w:t>
      </w:r>
      <w:r w:rsidRPr="002A3BDD">
        <w:rPr>
          <w:rFonts w:ascii="Corbel" w:hAnsi="Corbel"/>
          <w:sz w:val="22"/>
          <w:szCs w:val="22"/>
        </w:rPr>
        <w:fldChar w:fldCharType="begin"/>
      </w:r>
      <w:r w:rsidRPr="002A3BDD">
        <w:rPr>
          <w:rFonts w:ascii="Corbel" w:hAnsi="Corbel"/>
          <w:sz w:val="22"/>
          <w:szCs w:val="22"/>
        </w:rPr>
        <w:instrText xml:space="preserve"> SEQ Table \* ARABIC </w:instrText>
      </w:r>
      <w:r w:rsidRPr="002A3BDD">
        <w:rPr>
          <w:rFonts w:ascii="Corbel" w:hAnsi="Corbel"/>
          <w:sz w:val="22"/>
          <w:szCs w:val="22"/>
        </w:rPr>
        <w:fldChar w:fldCharType="separate"/>
      </w:r>
      <w:r w:rsidR="00A64B5C">
        <w:rPr>
          <w:rFonts w:ascii="Corbel" w:hAnsi="Corbel"/>
          <w:noProof/>
          <w:sz w:val="22"/>
          <w:szCs w:val="22"/>
        </w:rPr>
        <w:t>15</w:t>
      </w:r>
      <w:r w:rsidRPr="002A3BDD">
        <w:rPr>
          <w:rFonts w:ascii="Corbel" w:hAnsi="Corbel"/>
          <w:sz w:val="22"/>
          <w:szCs w:val="22"/>
        </w:rPr>
        <w:fldChar w:fldCharType="end"/>
      </w:r>
      <w:bookmarkEnd w:id="410"/>
      <w:bookmarkEnd w:id="411"/>
      <w:r w:rsidRPr="002A3BDD">
        <w:rPr>
          <w:rFonts w:ascii="Corbel" w:hAnsi="Corbel"/>
          <w:sz w:val="22"/>
          <w:szCs w:val="22"/>
        </w:rPr>
        <w:t>.</w:t>
      </w:r>
      <w:proofErr w:type="gramEnd"/>
      <w:r w:rsidRPr="002A3BDD">
        <w:rPr>
          <w:rFonts w:ascii="Corbel" w:hAnsi="Corbel"/>
          <w:sz w:val="22"/>
          <w:szCs w:val="22"/>
        </w:rPr>
        <w:t xml:space="preserve"> Water quality benchmarks used to assess water quality from historic and current water quality assessments.</w:t>
      </w:r>
      <w:bookmarkEnd w:id="412"/>
      <w:bookmarkEnd w:id="413"/>
    </w:p>
    <w:tbl>
      <w:tblPr>
        <w:tblW w:w="102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191"/>
        <w:gridCol w:w="2749"/>
        <w:gridCol w:w="3262"/>
      </w:tblGrid>
      <w:tr w:rsidR="00046396" w:rsidRPr="002A3BDD" w:rsidTr="00FC0120">
        <w:tc>
          <w:tcPr>
            <w:tcW w:w="4191" w:type="dxa"/>
            <w:tcBorders>
              <w:top w:val="single" w:sz="18" w:space="0" w:color="auto"/>
              <w:bottom w:val="single" w:sz="18" w:space="0" w:color="auto"/>
            </w:tcBorders>
            <w:vAlign w:val="center"/>
          </w:tcPr>
          <w:p w:rsidR="00046396" w:rsidRPr="002A3BDD" w:rsidRDefault="00046396" w:rsidP="009628EF">
            <w:pPr>
              <w:tabs>
                <w:tab w:val="left" w:pos="720"/>
              </w:tabs>
              <w:jc w:val="center"/>
              <w:rPr>
                <w:rFonts w:ascii="Corbel" w:hAnsi="Corbel"/>
                <w:b/>
                <w:sz w:val="22"/>
                <w:szCs w:val="22"/>
              </w:rPr>
            </w:pPr>
            <w:r w:rsidRPr="002A3BDD">
              <w:rPr>
                <w:rFonts w:ascii="Corbel" w:hAnsi="Corbel"/>
                <w:b/>
                <w:sz w:val="22"/>
                <w:szCs w:val="22"/>
              </w:rPr>
              <w:t>Parameter</w:t>
            </w:r>
          </w:p>
        </w:tc>
        <w:tc>
          <w:tcPr>
            <w:tcW w:w="2749" w:type="dxa"/>
            <w:tcBorders>
              <w:top w:val="single" w:sz="18" w:space="0" w:color="auto"/>
              <w:bottom w:val="single" w:sz="18" w:space="0" w:color="auto"/>
            </w:tcBorders>
            <w:vAlign w:val="center"/>
          </w:tcPr>
          <w:p w:rsidR="00046396" w:rsidRPr="002A3BDD" w:rsidRDefault="00046396" w:rsidP="009628EF">
            <w:pPr>
              <w:tabs>
                <w:tab w:val="left" w:pos="720"/>
              </w:tabs>
              <w:jc w:val="center"/>
              <w:rPr>
                <w:rFonts w:ascii="Corbel" w:hAnsi="Corbel"/>
                <w:b/>
                <w:sz w:val="22"/>
                <w:szCs w:val="22"/>
              </w:rPr>
            </w:pPr>
            <w:r w:rsidRPr="002A3BDD">
              <w:rPr>
                <w:rFonts w:ascii="Corbel" w:hAnsi="Corbel"/>
                <w:b/>
                <w:sz w:val="22"/>
                <w:szCs w:val="22"/>
              </w:rPr>
              <w:t>Water Quality</w:t>
            </w:r>
          </w:p>
          <w:p w:rsidR="00046396" w:rsidRPr="002A3BDD" w:rsidRDefault="00046396" w:rsidP="009628EF">
            <w:pPr>
              <w:tabs>
                <w:tab w:val="left" w:pos="720"/>
              </w:tabs>
              <w:jc w:val="center"/>
              <w:rPr>
                <w:rFonts w:ascii="Corbel" w:hAnsi="Corbel"/>
                <w:b/>
                <w:sz w:val="22"/>
                <w:szCs w:val="22"/>
              </w:rPr>
            </w:pPr>
            <w:r w:rsidRPr="002A3BDD">
              <w:rPr>
                <w:rFonts w:ascii="Corbel" w:hAnsi="Corbel"/>
                <w:b/>
                <w:sz w:val="22"/>
                <w:szCs w:val="22"/>
              </w:rPr>
              <w:t>Benchmark</w:t>
            </w:r>
          </w:p>
        </w:tc>
        <w:tc>
          <w:tcPr>
            <w:tcW w:w="3262" w:type="dxa"/>
            <w:tcBorders>
              <w:top w:val="single" w:sz="18" w:space="0" w:color="auto"/>
              <w:bottom w:val="single" w:sz="18" w:space="0" w:color="auto"/>
            </w:tcBorders>
            <w:vAlign w:val="center"/>
          </w:tcPr>
          <w:p w:rsidR="00046396" w:rsidRPr="002A3BDD" w:rsidRDefault="00046396" w:rsidP="009628EF">
            <w:pPr>
              <w:tabs>
                <w:tab w:val="left" w:pos="720"/>
              </w:tabs>
              <w:jc w:val="center"/>
              <w:rPr>
                <w:rFonts w:ascii="Corbel" w:hAnsi="Corbel"/>
                <w:b/>
                <w:sz w:val="22"/>
                <w:szCs w:val="22"/>
              </w:rPr>
            </w:pPr>
            <w:r w:rsidRPr="002A3BDD">
              <w:rPr>
                <w:rFonts w:ascii="Corbel" w:hAnsi="Corbel"/>
                <w:b/>
                <w:sz w:val="22"/>
                <w:szCs w:val="22"/>
              </w:rPr>
              <w:t>Source</w:t>
            </w:r>
          </w:p>
        </w:tc>
      </w:tr>
      <w:tr w:rsidR="00046396" w:rsidRPr="002A3BDD" w:rsidTr="00FC0120">
        <w:tc>
          <w:tcPr>
            <w:tcW w:w="4191" w:type="dxa"/>
            <w:tcBorders>
              <w:top w:val="single" w:sz="18" w:space="0" w:color="auto"/>
            </w:tcBorders>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Dissolved oxygen</w:t>
            </w:r>
          </w:p>
        </w:tc>
        <w:tc>
          <w:tcPr>
            <w:tcW w:w="2749" w:type="dxa"/>
            <w:tcBorders>
              <w:top w:val="single" w:sz="18" w:space="0" w:color="auto"/>
            </w:tcBorders>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&gt;4 mg/L</w:t>
            </w:r>
          </w:p>
        </w:tc>
        <w:tc>
          <w:tcPr>
            <w:tcW w:w="3262" w:type="dxa"/>
            <w:tcBorders>
              <w:top w:val="single" w:sz="18" w:space="0" w:color="auto"/>
            </w:tcBorders>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pH</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&lt;6 or &gt;9</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Temperature</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Monthly standard</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i/>
                <w:sz w:val="22"/>
                <w:szCs w:val="22"/>
              </w:rPr>
            </w:pPr>
            <w:r w:rsidRPr="002A3BDD">
              <w:rPr>
                <w:rFonts w:ascii="Corbel" w:hAnsi="Corbel"/>
                <w:i/>
                <w:sz w:val="22"/>
                <w:szCs w:val="22"/>
              </w:rPr>
              <w:t>E. coli</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&lt;235 colonies/100 mL</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Nitrate-nitrogen</w:t>
            </w:r>
          </w:p>
        </w:tc>
        <w:tc>
          <w:tcPr>
            <w:tcW w:w="2749" w:type="dxa"/>
            <w:vAlign w:val="center"/>
          </w:tcPr>
          <w:p w:rsidR="00046396" w:rsidRPr="002A3BDD" w:rsidRDefault="00046396" w:rsidP="002104C3">
            <w:pPr>
              <w:tabs>
                <w:tab w:val="left" w:pos="720"/>
              </w:tabs>
              <w:jc w:val="center"/>
              <w:rPr>
                <w:rFonts w:ascii="Corbel" w:hAnsi="Corbel"/>
                <w:sz w:val="22"/>
                <w:szCs w:val="22"/>
              </w:rPr>
            </w:pPr>
            <w:r w:rsidRPr="002A3BDD">
              <w:rPr>
                <w:rFonts w:ascii="Corbel" w:hAnsi="Corbel"/>
                <w:sz w:val="22"/>
                <w:szCs w:val="22"/>
              </w:rPr>
              <w:t>&lt;</w:t>
            </w:r>
            <w:r w:rsidR="002104C3">
              <w:rPr>
                <w:rFonts w:ascii="Corbel" w:hAnsi="Corbel"/>
                <w:sz w:val="22"/>
                <w:szCs w:val="22"/>
              </w:rPr>
              <w:t>0</w:t>
            </w:r>
            <w:r w:rsidRPr="002A3BDD">
              <w:rPr>
                <w:rFonts w:ascii="Corbel" w:hAnsi="Corbel"/>
                <w:sz w:val="22"/>
                <w:szCs w:val="22"/>
              </w:rPr>
              <w:t>.5 mg/L</w:t>
            </w:r>
          </w:p>
        </w:tc>
        <w:tc>
          <w:tcPr>
            <w:tcW w:w="3262" w:type="dxa"/>
            <w:vAlign w:val="center"/>
          </w:tcPr>
          <w:p w:rsidR="00046396" w:rsidRPr="002A3BDD" w:rsidRDefault="002104C3" w:rsidP="009628EF">
            <w:pPr>
              <w:tabs>
                <w:tab w:val="left" w:pos="720"/>
              </w:tabs>
              <w:jc w:val="center"/>
              <w:rPr>
                <w:rFonts w:ascii="Corbel" w:hAnsi="Corbel"/>
                <w:sz w:val="22"/>
                <w:szCs w:val="22"/>
              </w:rPr>
            </w:pPr>
            <w:r>
              <w:rPr>
                <w:rFonts w:ascii="Corbel" w:hAnsi="Corbel"/>
                <w:sz w:val="22"/>
                <w:szCs w:val="22"/>
              </w:rPr>
              <w:t>--</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Ammonia-nitrogen</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0.o – 0.21 mg/L</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Indiana Administrative Code</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Total phosphorus</w:t>
            </w:r>
          </w:p>
        </w:tc>
        <w:tc>
          <w:tcPr>
            <w:tcW w:w="2749" w:type="dxa"/>
            <w:vAlign w:val="center"/>
          </w:tcPr>
          <w:p w:rsidR="00046396" w:rsidRPr="002A3BDD" w:rsidRDefault="002104C3" w:rsidP="002104C3">
            <w:pPr>
              <w:tabs>
                <w:tab w:val="left" w:pos="720"/>
              </w:tabs>
              <w:jc w:val="center"/>
              <w:rPr>
                <w:rFonts w:ascii="Corbel" w:hAnsi="Corbel"/>
                <w:sz w:val="22"/>
                <w:szCs w:val="22"/>
              </w:rPr>
            </w:pPr>
            <w:r>
              <w:rPr>
                <w:rFonts w:ascii="Corbel" w:hAnsi="Corbel"/>
                <w:sz w:val="22"/>
                <w:szCs w:val="22"/>
              </w:rPr>
              <w:t>&lt;0.02</w:t>
            </w:r>
            <w:r w:rsidR="00046396" w:rsidRPr="002A3BDD">
              <w:rPr>
                <w:rFonts w:ascii="Corbel" w:hAnsi="Corbel"/>
                <w:sz w:val="22"/>
                <w:szCs w:val="22"/>
              </w:rPr>
              <w:t xml:space="preserve"> mg/L</w:t>
            </w:r>
          </w:p>
        </w:tc>
        <w:tc>
          <w:tcPr>
            <w:tcW w:w="3262" w:type="dxa"/>
            <w:vAlign w:val="center"/>
          </w:tcPr>
          <w:p w:rsidR="00046396" w:rsidRPr="002A3BDD" w:rsidRDefault="002104C3" w:rsidP="002104C3">
            <w:pPr>
              <w:tabs>
                <w:tab w:val="left" w:pos="720"/>
              </w:tabs>
              <w:jc w:val="center"/>
              <w:rPr>
                <w:rFonts w:ascii="Corbel" w:hAnsi="Corbel"/>
                <w:sz w:val="22"/>
                <w:szCs w:val="22"/>
              </w:rPr>
            </w:pPr>
            <w:r>
              <w:rPr>
                <w:rFonts w:ascii="Corbel" w:hAnsi="Corbel"/>
                <w:sz w:val="22"/>
                <w:szCs w:val="22"/>
              </w:rPr>
              <w:t>--</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Total suspended solids</w:t>
            </w:r>
          </w:p>
        </w:tc>
        <w:tc>
          <w:tcPr>
            <w:tcW w:w="2749" w:type="dxa"/>
            <w:vAlign w:val="center"/>
          </w:tcPr>
          <w:p w:rsidR="00046396" w:rsidRPr="002A3BDD" w:rsidRDefault="002104C3" w:rsidP="009628EF">
            <w:pPr>
              <w:tabs>
                <w:tab w:val="left" w:pos="720"/>
              </w:tabs>
              <w:jc w:val="center"/>
              <w:rPr>
                <w:rFonts w:ascii="Corbel" w:hAnsi="Corbel"/>
                <w:sz w:val="22"/>
                <w:szCs w:val="22"/>
              </w:rPr>
            </w:pPr>
            <w:r>
              <w:rPr>
                <w:rFonts w:ascii="Corbel" w:hAnsi="Corbel"/>
                <w:sz w:val="22"/>
                <w:szCs w:val="22"/>
              </w:rPr>
              <w:t>&lt;1</w:t>
            </w:r>
            <w:r w:rsidR="00046396" w:rsidRPr="002A3BDD">
              <w:rPr>
                <w:rFonts w:ascii="Corbel" w:hAnsi="Corbel"/>
                <w:sz w:val="22"/>
                <w:szCs w:val="22"/>
              </w:rPr>
              <w:t>5 mg/L</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Waters (1995)</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Turbidity</w:t>
            </w:r>
          </w:p>
        </w:tc>
        <w:tc>
          <w:tcPr>
            <w:tcW w:w="2749" w:type="dxa"/>
            <w:vAlign w:val="center"/>
          </w:tcPr>
          <w:p w:rsidR="00046396" w:rsidRPr="002A3BDD" w:rsidRDefault="002104C3" w:rsidP="002104C3">
            <w:pPr>
              <w:tabs>
                <w:tab w:val="left" w:pos="720"/>
              </w:tabs>
              <w:jc w:val="center"/>
              <w:rPr>
                <w:rFonts w:ascii="Corbel" w:hAnsi="Corbel"/>
                <w:sz w:val="22"/>
                <w:szCs w:val="22"/>
              </w:rPr>
            </w:pPr>
            <w:r>
              <w:rPr>
                <w:rFonts w:ascii="Corbel" w:hAnsi="Corbel"/>
                <w:sz w:val="22"/>
                <w:szCs w:val="22"/>
              </w:rPr>
              <w:t>&lt;5.7</w:t>
            </w:r>
            <w:r w:rsidR="00046396" w:rsidRPr="002A3BDD">
              <w:rPr>
                <w:rFonts w:ascii="Corbel" w:hAnsi="Corbel"/>
                <w:sz w:val="22"/>
                <w:szCs w:val="22"/>
              </w:rPr>
              <w:t xml:space="preserve"> NTU</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USEPA (2001)</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Qualitative Habitat Evaluation Index</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&gt;51 points</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IDEM (2008)</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Index of Biotic Integrity</w:t>
            </w:r>
          </w:p>
        </w:tc>
        <w:tc>
          <w:tcPr>
            <w:tcW w:w="2749"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&gt;36 points</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IDEM (2008)</w:t>
            </w:r>
          </w:p>
        </w:tc>
      </w:tr>
      <w:tr w:rsidR="00046396" w:rsidRPr="002A3BDD" w:rsidTr="00FC0120">
        <w:tc>
          <w:tcPr>
            <w:tcW w:w="4191"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Macroinvertebrate Index of Biotic Integrity</w:t>
            </w:r>
          </w:p>
        </w:tc>
        <w:tc>
          <w:tcPr>
            <w:tcW w:w="2749" w:type="dxa"/>
            <w:vAlign w:val="center"/>
          </w:tcPr>
          <w:p w:rsidR="00046396" w:rsidRPr="002A3BDD" w:rsidRDefault="00FC0120" w:rsidP="009628EF">
            <w:pPr>
              <w:tabs>
                <w:tab w:val="left" w:pos="720"/>
              </w:tabs>
              <w:jc w:val="center"/>
              <w:rPr>
                <w:rFonts w:ascii="Corbel" w:hAnsi="Corbel"/>
                <w:sz w:val="22"/>
                <w:szCs w:val="22"/>
              </w:rPr>
            </w:pPr>
            <w:r>
              <w:rPr>
                <w:rFonts w:ascii="Corbel" w:hAnsi="Corbel"/>
                <w:sz w:val="22"/>
                <w:szCs w:val="22"/>
              </w:rPr>
              <w:t xml:space="preserve">&gt;2.2 (old) </w:t>
            </w:r>
            <w:r w:rsidR="00046396" w:rsidRPr="002A3BDD">
              <w:rPr>
                <w:rFonts w:ascii="Corbel" w:hAnsi="Corbel"/>
                <w:sz w:val="22"/>
                <w:szCs w:val="22"/>
              </w:rPr>
              <w:t xml:space="preserve">&gt;36 </w:t>
            </w:r>
            <w:r>
              <w:rPr>
                <w:rFonts w:ascii="Corbel" w:hAnsi="Corbel"/>
                <w:sz w:val="22"/>
                <w:szCs w:val="22"/>
              </w:rPr>
              <w:t xml:space="preserve">(new) </w:t>
            </w:r>
            <w:r w:rsidR="00046396" w:rsidRPr="002A3BDD">
              <w:rPr>
                <w:rFonts w:ascii="Corbel" w:hAnsi="Corbel"/>
                <w:sz w:val="22"/>
                <w:szCs w:val="22"/>
              </w:rPr>
              <w:t>points</w:t>
            </w:r>
          </w:p>
        </w:tc>
        <w:tc>
          <w:tcPr>
            <w:tcW w:w="3262" w:type="dxa"/>
            <w:vAlign w:val="center"/>
          </w:tcPr>
          <w:p w:rsidR="00046396" w:rsidRPr="002A3BDD" w:rsidRDefault="00046396" w:rsidP="009628EF">
            <w:pPr>
              <w:tabs>
                <w:tab w:val="left" w:pos="720"/>
              </w:tabs>
              <w:jc w:val="center"/>
              <w:rPr>
                <w:rFonts w:ascii="Corbel" w:hAnsi="Corbel"/>
                <w:sz w:val="22"/>
                <w:szCs w:val="22"/>
              </w:rPr>
            </w:pPr>
            <w:r w:rsidRPr="002A3BDD">
              <w:rPr>
                <w:rFonts w:ascii="Corbel" w:hAnsi="Corbel"/>
                <w:sz w:val="22"/>
                <w:szCs w:val="22"/>
              </w:rPr>
              <w:t>IDEM (2008)</w:t>
            </w:r>
          </w:p>
        </w:tc>
      </w:tr>
    </w:tbl>
    <w:p w:rsidR="00046396" w:rsidRPr="002A3BDD"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414" w:name="_Toc292466741"/>
      <w:bookmarkStart w:id="415" w:name="_Toc513815280"/>
      <w:bookmarkStart w:id="416" w:name="_Toc513816685"/>
      <w:r w:rsidRPr="002A3BDD">
        <w:rPr>
          <w:rFonts w:ascii="Corbel" w:hAnsi="Corbel"/>
          <w:b/>
          <w:sz w:val="22"/>
          <w:szCs w:val="22"/>
          <w:u w:val="single"/>
        </w:rPr>
        <w:t>Historic Water Quality Sampling Efforts</w:t>
      </w:r>
      <w:bookmarkEnd w:id="414"/>
      <w:bookmarkEnd w:id="415"/>
      <w:bookmarkEnd w:id="416"/>
      <w:r w:rsidRPr="002A3BDD">
        <w:rPr>
          <w:rFonts w:ascii="Corbel" w:hAnsi="Corbel"/>
          <w:b/>
          <w:sz w:val="22"/>
          <w:szCs w:val="22"/>
          <w:u w:val="single"/>
        </w:rPr>
        <w:t xml:space="preserve"> </w:t>
      </w:r>
    </w:p>
    <w:p w:rsidR="00046396" w:rsidRPr="002A3BDD" w:rsidRDefault="00046396" w:rsidP="009628EF">
      <w:pPr>
        <w:rPr>
          <w:rFonts w:ascii="Corbel" w:hAnsi="Corbel"/>
          <w:sz w:val="22"/>
          <w:szCs w:val="22"/>
        </w:rPr>
      </w:pPr>
      <w:r w:rsidRPr="002A3BDD">
        <w:rPr>
          <w:rFonts w:ascii="Corbel" w:hAnsi="Corbel"/>
          <w:sz w:val="22"/>
          <w:szCs w:val="22"/>
        </w:rPr>
        <w:lastRenderedPageBreak/>
        <w:t>A variety of water quality assessment projects have been completed within the Otter Creek Watershed (</w:t>
      </w:r>
      <w:r w:rsidRPr="002A3BDD">
        <w:rPr>
          <w:rFonts w:ascii="Corbel" w:hAnsi="Corbel"/>
          <w:sz w:val="22"/>
          <w:szCs w:val="22"/>
        </w:rPr>
        <w:fldChar w:fldCharType="begin"/>
      </w:r>
      <w:r w:rsidRPr="002A3BDD">
        <w:rPr>
          <w:rFonts w:ascii="Corbel" w:hAnsi="Corbel"/>
          <w:sz w:val="22"/>
          <w:szCs w:val="22"/>
        </w:rPr>
        <w:instrText xml:space="preserve"> REF _Ref244050016 \h  \* MERGEFORMAT </w:instrText>
      </w:r>
      <w:r w:rsidRPr="002A3BDD">
        <w:rPr>
          <w:rFonts w:ascii="Corbel" w:hAnsi="Corbel"/>
          <w:sz w:val="22"/>
          <w:szCs w:val="22"/>
        </w:rPr>
      </w:r>
      <w:r w:rsidRPr="002A3BDD">
        <w:rPr>
          <w:rFonts w:ascii="Corbel" w:hAnsi="Corbel"/>
          <w:sz w:val="22"/>
          <w:szCs w:val="22"/>
        </w:rPr>
        <w:fldChar w:fldCharType="separate"/>
      </w:r>
      <w:r w:rsidR="00A64B5C" w:rsidRPr="002A3BDD">
        <w:rPr>
          <w:rFonts w:ascii="Corbel" w:hAnsi="Corbel"/>
          <w:sz w:val="22"/>
          <w:szCs w:val="22"/>
        </w:rPr>
        <w:t xml:space="preserve">Figure </w:t>
      </w:r>
      <w:r w:rsidR="00A64B5C">
        <w:rPr>
          <w:rFonts w:ascii="Corbel" w:hAnsi="Corbel"/>
          <w:noProof/>
          <w:sz w:val="22"/>
          <w:szCs w:val="22"/>
        </w:rPr>
        <w:t>29</w:t>
      </w:r>
      <w:r w:rsidRPr="002A3BDD">
        <w:rPr>
          <w:rFonts w:ascii="Corbel" w:hAnsi="Corbel"/>
          <w:sz w:val="22"/>
          <w:szCs w:val="22"/>
        </w:rPr>
        <w:fldChar w:fldCharType="end"/>
      </w:r>
      <w:r w:rsidRPr="002A3BDD">
        <w:rPr>
          <w:rFonts w:ascii="Corbel" w:hAnsi="Corbel"/>
          <w:sz w:val="22"/>
          <w:szCs w:val="22"/>
        </w:rPr>
        <w:t xml:space="preserve">). Statewide assessments and listings include the integrated water monitoring assessment, the impaired waterbodies assessment, and fish consumption advisories. Additionally, the Indiana Department of Environmental Management (IDEM) and Indiana Department of Natural Resources (IDNR) have both completed assessments within the watershed including development of the Otter Creek TMDL which focused on E. coli reductions throughout the watershed.  County-wide assessments of the fish community along the length of Otter Creek were completed by Indiana State University. Regional water quality assessments by the ENVI460 students and volunteer-based sampling of water quality through the Hoosier </w:t>
      </w:r>
      <w:proofErr w:type="spellStart"/>
      <w:r w:rsidRPr="002A3BDD">
        <w:rPr>
          <w:rFonts w:ascii="Corbel" w:hAnsi="Corbel"/>
          <w:sz w:val="22"/>
          <w:szCs w:val="22"/>
        </w:rPr>
        <w:t>Riverwatch</w:t>
      </w:r>
      <w:proofErr w:type="spellEnd"/>
      <w:r w:rsidRPr="002A3BDD">
        <w:rPr>
          <w:rFonts w:ascii="Corbel" w:hAnsi="Corbel"/>
          <w:sz w:val="22"/>
          <w:szCs w:val="22"/>
        </w:rPr>
        <w:t xml:space="preserve"> program also provide additional water quality data with which the watershed can be characterized. A summary of each assessment methodology and general results are discussed below. Specific data results are detailed within subwatershed discussions in subsequent section.</w:t>
      </w:r>
    </w:p>
    <w:p w:rsidR="00046396" w:rsidRPr="002A3BDD" w:rsidRDefault="00046396" w:rsidP="009628EF">
      <w:pPr>
        <w:rPr>
          <w:rFonts w:ascii="Corbel" w:hAnsi="Corbel"/>
          <w:sz w:val="22"/>
          <w:szCs w:val="22"/>
        </w:rPr>
      </w:pPr>
    </w:p>
    <w:p w:rsidR="00046396" w:rsidRPr="002A3BDD" w:rsidRDefault="00046396" w:rsidP="009628EF">
      <w:pPr>
        <w:tabs>
          <w:tab w:val="left" w:pos="720"/>
        </w:tabs>
        <w:jc w:val="both"/>
        <w:rPr>
          <w:rFonts w:ascii="Corbel" w:hAnsi="Corbel"/>
          <w:sz w:val="22"/>
          <w:szCs w:val="22"/>
        </w:rPr>
      </w:pPr>
      <w:r w:rsidRPr="002A3BDD">
        <w:rPr>
          <w:rFonts w:ascii="Corbel" w:hAnsi="Corbel"/>
          <w:noProof/>
          <w:sz w:val="22"/>
          <w:szCs w:val="22"/>
          <w:bdr w:val="single" w:sz="4" w:space="0" w:color="auto"/>
        </w:rPr>
        <w:drawing>
          <wp:inline distT="0" distB="0" distL="0" distR="0" wp14:anchorId="78C4A34D" wp14:editId="2AB9BC9B">
            <wp:extent cx="5320146" cy="35269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sites_historic.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316910" cy="352482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2A3BDD" w:rsidRDefault="00046396" w:rsidP="009628EF">
      <w:pPr>
        <w:pStyle w:val="Caption"/>
        <w:keepNext/>
        <w:tabs>
          <w:tab w:val="left" w:pos="720"/>
        </w:tabs>
        <w:jc w:val="both"/>
        <w:rPr>
          <w:rFonts w:ascii="Corbel" w:hAnsi="Corbel"/>
          <w:sz w:val="22"/>
          <w:szCs w:val="22"/>
        </w:rPr>
      </w:pPr>
      <w:bookmarkStart w:id="417" w:name="_Ref244050016"/>
      <w:bookmarkStart w:id="418" w:name="_Toc292465063"/>
      <w:bookmarkStart w:id="419" w:name="_Toc513816488"/>
      <w:proofErr w:type="gramStart"/>
      <w:r w:rsidRPr="002A3BDD">
        <w:rPr>
          <w:rFonts w:ascii="Corbel" w:hAnsi="Corbel"/>
          <w:sz w:val="22"/>
          <w:szCs w:val="22"/>
        </w:rPr>
        <w:t xml:space="preserve">Figure </w:t>
      </w:r>
      <w:r w:rsidRPr="002A3BDD">
        <w:rPr>
          <w:rFonts w:ascii="Corbel" w:hAnsi="Corbel"/>
          <w:sz w:val="22"/>
          <w:szCs w:val="22"/>
        </w:rPr>
        <w:fldChar w:fldCharType="begin"/>
      </w:r>
      <w:r w:rsidRPr="002A3BDD">
        <w:rPr>
          <w:rFonts w:ascii="Corbel" w:hAnsi="Corbel"/>
          <w:sz w:val="22"/>
          <w:szCs w:val="22"/>
        </w:rPr>
        <w:instrText xml:space="preserve"> SEQ Figure \* ARABIC </w:instrText>
      </w:r>
      <w:r w:rsidRPr="002A3BDD">
        <w:rPr>
          <w:rFonts w:ascii="Corbel" w:hAnsi="Corbel"/>
          <w:sz w:val="22"/>
          <w:szCs w:val="22"/>
        </w:rPr>
        <w:fldChar w:fldCharType="separate"/>
      </w:r>
      <w:r w:rsidR="00A64B5C">
        <w:rPr>
          <w:rFonts w:ascii="Corbel" w:hAnsi="Corbel"/>
          <w:noProof/>
          <w:sz w:val="22"/>
          <w:szCs w:val="22"/>
        </w:rPr>
        <w:t>29</w:t>
      </w:r>
      <w:r w:rsidRPr="002A3BDD">
        <w:rPr>
          <w:rFonts w:ascii="Corbel" w:hAnsi="Corbel"/>
          <w:sz w:val="22"/>
          <w:szCs w:val="22"/>
        </w:rPr>
        <w:fldChar w:fldCharType="end"/>
      </w:r>
      <w:bookmarkEnd w:id="417"/>
      <w:r w:rsidRPr="002A3BDD">
        <w:rPr>
          <w:rFonts w:ascii="Corbel" w:hAnsi="Corbel"/>
          <w:sz w:val="22"/>
          <w:szCs w:val="22"/>
        </w:rPr>
        <w:t>.</w:t>
      </w:r>
      <w:proofErr w:type="gramEnd"/>
      <w:r w:rsidRPr="002A3BDD">
        <w:rPr>
          <w:rFonts w:ascii="Corbel" w:hAnsi="Corbel"/>
          <w:sz w:val="22"/>
          <w:szCs w:val="22"/>
        </w:rPr>
        <w:t xml:space="preserve"> </w:t>
      </w:r>
      <w:proofErr w:type="gramStart"/>
      <w:r w:rsidRPr="002A3BDD">
        <w:rPr>
          <w:rFonts w:ascii="Corbel" w:hAnsi="Corbel"/>
          <w:sz w:val="22"/>
          <w:szCs w:val="22"/>
        </w:rPr>
        <w:t>Historic water quality assessment locations.</w:t>
      </w:r>
      <w:bookmarkEnd w:id="418"/>
      <w:bookmarkEnd w:id="419"/>
      <w:proofErr w:type="gramEnd"/>
    </w:p>
    <w:p w:rsidR="00046396" w:rsidRPr="006222F1" w:rsidRDefault="00046396" w:rsidP="009628EF">
      <w:pPr>
        <w:rPr>
          <w:rFonts w:ascii="Corbel" w:hAnsi="Corbel"/>
          <w:sz w:val="22"/>
          <w:szCs w:val="22"/>
          <w:highlight w:val="lightGray"/>
        </w:rPr>
      </w:pPr>
    </w:p>
    <w:p w:rsidR="00046396" w:rsidRPr="000403C7" w:rsidRDefault="00046396" w:rsidP="009628EF">
      <w:pPr>
        <w:numPr>
          <w:ilvl w:val="2"/>
          <w:numId w:val="3"/>
        </w:numPr>
        <w:tabs>
          <w:tab w:val="clear" w:pos="2160"/>
          <w:tab w:val="left" w:pos="720"/>
        </w:tabs>
        <w:ind w:firstLine="3"/>
        <w:jc w:val="both"/>
        <w:rPr>
          <w:rFonts w:ascii="Corbel" w:hAnsi="Corbel"/>
          <w:b/>
          <w:sz w:val="22"/>
          <w:szCs w:val="22"/>
        </w:rPr>
      </w:pPr>
      <w:r w:rsidRPr="000403C7">
        <w:rPr>
          <w:rFonts w:ascii="Corbel" w:hAnsi="Corbel"/>
          <w:b/>
          <w:sz w:val="22"/>
          <w:szCs w:val="22"/>
        </w:rPr>
        <w:t>Integrated Water Monitoring Assessment (305(b) Report)</w:t>
      </w:r>
    </w:p>
    <w:p w:rsidR="00046396" w:rsidRDefault="00046396" w:rsidP="009628EF">
      <w:pPr>
        <w:tabs>
          <w:tab w:val="left" w:pos="720"/>
          <w:tab w:val="num" w:pos="1728"/>
        </w:tabs>
        <w:jc w:val="both"/>
        <w:rPr>
          <w:rFonts w:ascii="Corbel" w:hAnsi="Corbel"/>
        </w:rPr>
      </w:pPr>
      <w:r w:rsidRPr="005E2900">
        <w:rPr>
          <w:rFonts w:ascii="Corbel" w:hAnsi="Corbel"/>
        </w:rPr>
        <w:t>The Indiana Department of Environmental Management (IDEM) is the primary agency tasked with monitoring surface water quality within the state of Indiana. Chapter 305(b) of the Clean Water Act requires that the state report on the quality of waterbodies throughout the state on a biannual basis. These assessments are known as the Integrated Water Monitoring Assessment (IWMA) or the 305(b) Report. The most recent draft report was delivered to the USEPA and underwent pub</w:t>
      </w:r>
      <w:r>
        <w:rPr>
          <w:rFonts w:ascii="Corbel" w:hAnsi="Corbel"/>
        </w:rPr>
        <w:t>lic comment in 2016 (IDEM, 2016</w:t>
      </w:r>
      <w:r w:rsidRPr="005E2900">
        <w:rPr>
          <w:rFonts w:ascii="Corbel" w:hAnsi="Corbel"/>
        </w:rPr>
        <w:t xml:space="preserve">). To complete this report, the 305(b) coordinator reviews all data collected by IDEM and selected high-quality data collected by other organizations on a waterbody basis. Each assessed waterbody is then assigned a water quality rating based on its ability to meet Indiana’s water quality standards (WQS). WQS are set at a level to protect Indiana waters’ designated uses of swimmable, fishable, and </w:t>
      </w:r>
      <w:r w:rsidRPr="005E2900">
        <w:rPr>
          <w:rFonts w:ascii="Corbel" w:hAnsi="Corbel"/>
        </w:rPr>
        <w:lastRenderedPageBreak/>
        <w:t xml:space="preserve">drinkable. Waterbodies that do not meet their designated uses are proposed for listing on the impaired waterbodies list, which is discussed in more detail below. The 2016 IWMA includes </w:t>
      </w:r>
      <w:r>
        <w:rPr>
          <w:rFonts w:ascii="Corbel" w:hAnsi="Corbel"/>
        </w:rPr>
        <w:t>25 waterbody reaches in</w:t>
      </w:r>
      <w:r w:rsidRPr="005E2900">
        <w:rPr>
          <w:rFonts w:ascii="Corbel" w:hAnsi="Corbel"/>
        </w:rPr>
        <w:t xml:space="preserve"> the </w:t>
      </w:r>
      <w:r>
        <w:rPr>
          <w:rFonts w:ascii="Corbel" w:hAnsi="Corbel"/>
        </w:rPr>
        <w:t>Otter Creek Watershed (IDEM, 2016</w:t>
      </w:r>
      <w:r w:rsidRPr="005E2900">
        <w:rPr>
          <w:rFonts w:ascii="Corbel" w:hAnsi="Corbel"/>
        </w:rPr>
        <w:t>). Listings include the following:</w:t>
      </w:r>
    </w:p>
    <w:p w:rsidR="00046396" w:rsidRDefault="00046396" w:rsidP="009628EF">
      <w:pPr>
        <w:pStyle w:val="ListParagraph"/>
        <w:numPr>
          <w:ilvl w:val="0"/>
          <w:numId w:val="15"/>
        </w:numPr>
        <w:tabs>
          <w:tab w:val="left" w:pos="720"/>
          <w:tab w:val="num" w:pos="1728"/>
        </w:tabs>
        <w:jc w:val="both"/>
        <w:rPr>
          <w:rFonts w:ascii="Corbel" w:hAnsi="Corbel"/>
        </w:rPr>
      </w:pPr>
      <w:r>
        <w:rPr>
          <w:rFonts w:ascii="Corbel" w:hAnsi="Corbel"/>
        </w:rPr>
        <w:t>Five segments of Otter Creek are listed for insufficient data to assess aquatic life use and fish consumption, while these segments are listed for recreational use and E. coli; however, a TMDL which covers these listings has been developed.</w:t>
      </w:r>
    </w:p>
    <w:p w:rsidR="00046396" w:rsidRDefault="00046396" w:rsidP="009628EF">
      <w:pPr>
        <w:pStyle w:val="ListParagraph"/>
        <w:numPr>
          <w:ilvl w:val="0"/>
          <w:numId w:val="15"/>
        </w:numPr>
        <w:tabs>
          <w:tab w:val="left" w:pos="720"/>
          <w:tab w:val="num" w:pos="1728"/>
        </w:tabs>
        <w:jc w:val="both"/>
        <w:rPr>
          <w:rFonts w:ascii="Corbel" w:hAnsi="Corbel"/>
        </w:rPr>
      </w:pPr>
      <w:r>
        <w:rPr>
          <w:rFonts w:ascii="Corbel" w:hAnsi="Corbel"/>
        </w:rPr>
        <w:t>One segment of Otter Creek is listed for pH and a TMDL is required to address this segment.</w:t>
      </w:r>
    </w:p>
    <w:p w:rsidR="00046396" w:rsidRDefault="00046396" w:rsidP="009628EF">
      <w:pPr>
        <w:pStyle w:val="ListParagraph"/>
        <w:numPr>
          <w:ilvl w:val="0"/>
          <w:numId w:val="15"/>
        </w:numPr>
        <w:tabs>
          <w:tab w:val="left" w:pos="720"/>
          <w:tab w:val="num" w:pos="1728"/>
        </w:tabs>
        <w:jc w:val="both"/>
        <w:rPr>
          <w:rFonts w:ascii="Corbel" w:hAnsi="Corbel"/>
        </w:rPr>
      </w:pPr>
      <w:r>
        <w:rPr>
          <w:rFonts w:ascii="Corbel" w:hAnsi="Corbel"/>
        </w:rPr>
        <w:t>Two unnamed tributaries to Otter Creek are listed for recreational use and E. coli; however, a TMDL which covers these listings has been developed.</w:t>
      </w:r>
    </w:p>
    <w:p w:rsidR="00046396" w:rsidRDefault="00046396" w:rsidP="009628EF">
      <w:pPr>
        <w:pStyle w:val="ListParagraph"/>
        <w:numPr>
          <w:ilvl w:val="0"/>
          <w:numId w:val="15"/>
        </w:numPr>
        <w:tabs>
          <w:tab w:val="left" w:pos="720"/>
          <w:tab w:val="num" w:pos="1728"/>
        </w:tabs>
        <w:jc w:val="both"/>
        <w:rPr>
          <w:rFonts w:ascii="Corbel" w:hAnsi="Corbel"/>
        </w:rPr>
      </w:pPr>
      <w:r>
        <w:rPr>
          <w:rFonts w:ascii="Corbel" w:hAnsi="Corbel"/>
        </w:rPr>
        <w:t>Two segments of the North Brand of Otter Creek and four unnamed tributaries to the North Branch Otter Creek are listed for insufficient data for aquatic life use and fish consumption.  These segments are listed for recreational use and E. coli; however, a TMDL which covers these listings has been developed.</w:t>
      </w:r>
    </w:p>
    <w:p w:rsidR="00046396" w:rsidRDefault="00046396" w:rsidP="009628EF">
      <w:pPr>
        <w:pStyle w:val="ListParagraph"/>
        <w:numPr>
          <w:ilvl w:val="0"/>
          <w:numId w:val="15"/>
        </w:numPr>
        <w:tabs>
          <w:tab w:val="left" w:pos="720"/>
          <w:tab w:val="num" w:pos="1728"/>
        </w:tabs>
        <w:jc w:val="both"/>
        <w:rPr>
          <w:rFonts w:ascii="Corbel" w:hAnsi="Corbel"/>
        </w:rPr>
      </w:pPr>
      <w:r>
        <w:rPr>
          <w:rFonts w:ascii="Corbel" w:hAnsi="Corbel"/>
        </w:rPr>
        <w:t>Orchard Run, Little Creek and an unnamed tributary, Green Brook-Blue Brook, Ebenezer Creek, Diamond Creek, Sulphur Creek and three unnamed tributaries, and Swope Ditch are listed for insufficient data for aquatic life use and fish consumption.  These segments are listed for recreational use and E. coli; however, a TMDL which covers these listings has been developed.</w:t>
      </w:r>
    </w:p>
    <w:p w:rsidR="00046396" w:rsidRPr="00DB4C53" w:rsidRDefault="00046396" w:rsidP="009628EF">
      <w:pPr>
        <w:pStyle w:val="ListParagraph"/>
        <w:numPr>
          <w:ilvl w:val="0"/>
          <w:numId w:val="15"/>
        </w:numPr>
        <w:tabs>
          <w:tab w:val="left" w:pos="720"/>
          <w:tab w:val="num" w:pos="1728"/>
        </w:tabs>
        <w:jc w:val="both"/>
        <w:rPr>
          <w:rFonts w:ascii="Corbel" w:hAnsi="Corbel"/>
        </w:rPr>
      </w:pPr>
      <w:r>
        <w:rPr>
          <w:rFonts w:ascii="Corbel" w:hAnsi="Corbel"/>
        </w:rPr>
        <w:t>Branch Cut Creek is listed for insufficient information for recreational use, fish consumption and aquatic life use.</w:t>
      </w:r>
    </w:p>
    <w:p w:rsidR="00046396" w:rsidRPr="006222F1" w:rsidRDefault="00046396" w:rsidP="009628EF">
      <w:pPr>
        <w:tabs>
          <w:tab w:val="left" w:pos="720"/>
          <w:tab w:val="num" w:pos="1728"/>
        </w:tabs>
        <w:jc w:val="both"/>
        <w:rPr>
          <w:rFonts w:ascii="Corbel" w:hAnsi="Corbel"/>
          <w:b/>
          <w:sz w:val="22"/>
          <w:szCs w:val="22"/>
          <w:highlight w:val="lightGray"/>
        </w:rPr>
      </w:pPr>
    </w:p>
    <w:p w:rsidR="00046396" w:rsidRPr="00FC0120" w:rsidRDefault="00046396" w:rsidP="009628EF">
      <w:pPr>
        <w:numPr>
          <w:ilvl w:val="2"/>
          <w:numId w:val="3"/>
        </w:numPr>
        <w:tabs>
          <w:tab w:val="clear" w:pos="2160"/>
          <w:tab w:val="left" w:pos="720"/>
        </w:tabs>
        <w:ind w:firstLine="3"/>
        <w:jc w:val="both"/>
        <w:rPr>
          <w:rFonts w:ascii="Corbel" w:hAnsi="Corbel"/>
          <w:b/>
          <w:sz w:val="22"/>
          <w:szCs w:val="22"/>
        </w:rPr>
      </w:pPr>
      <w:r w:rsidRPr="006C5838">
        <w:rPr>
          <w:rFonts w:ascii="Corbel" w:hAnsi="Corbel"/>
          <w:b/>
          <w:sz w:val="22"/>
          <w:szCs w:val="22"/>
        </w:rPr>
        <w:t xml:space="preserve">Impaired </w:t>
      </w:r>
      <w:r w:rsidRPr="00FC0120">
        <w:rPr>
          <w:rFonts w:ascii="Corbel" w:hAnsi="Corbel"/>
          <w:b/>
          <w:sz w:val="22"/>
          <w:szCs w:val="22"/>
        </w:rPr>
        <w:t>Waterbodies (303(d) List)</w:t>
      </w:r>
    </w:p>
    <w:p w:rsidR="00046396" w:rsidRPr="00CA15C3" w:rsidRDefault="00046396" w:rsidP="009628EF">
      <w:pPr>
        <w:tabs>
          <w:tab w:val="left" w:pos="720"/>
        </w:tabs>
        <w:jc w:val="both"/>
        <w:rPr>
          <w:rFonts w:ascii="Corbel" w:hAnsi="Corbel"/>
          <w:sz w:val="22"/>
          <w:szCs w:val="22"/>
        </w:rPr>
      </w:pPr>
      <w:r w:rsidRPr="00FC0120">
        <w:rPr>
          <w:rFonts w:ascii="Corbel" w:hAnsi="Corbel"/>
          <w:sz w:val="22"/>
          <w:szCs w:val="22"/>
        </w:rPr>
        <w:t>Waterbodies in the Otter Creek Watershed which are included on the Impaired Waterbodies list are detailed in section 2.7.3 above.</w:t>
      </w:r>
    </w:p>
    <w:p w:rsidR="00046396" w:rsidRPr="00CA15C3" w:rsidRDefault="00046396" w:rsidP="009628EF">
      <w:pPr>
        <w:tabs>
          <w:tab w:val="left" w:pos="720"/>
        </w:tabs>
        <w:jc w:val="both"/>
        <w:rPr>
          <w:rFonts w:ascii="Corbel" w:hAnsi="Corbel"/>
          <w:sz w:val="22"/>
          <w:szCs w:val="22"/>
        </w:rPr>
      </w:pPr>
    </w:p>
    <w:p w:rsidR="00046396" w:rsidRPr="00CA15C3" w:rsidRDefault="00046396" w:rsidP="009628EF">
      <w:pPr>
        <w:numPr>
          <w:ilvl w:val="2"/>
          <w:numId w:val="3"/>
        </w:numPr>
        <w:tabs>
          <w:tab w:val="clear" w:pos="2160"/>
          <w:tab w:val="left" w:pos="720"/>
        </w:tabs>
        <w:ind w:firstLine="3"/>
        <w:jc w:val="both"/>
        <w:rPr>
          <w:rFonts w:ascii="Corbel" w:hAnsi="Corbel"/>
          <w:b/>
          <w:sz w:val="22"/>
          <w:szCs w:val="22"/>
        </w:rPr>
      </w:pPr>
      <w:r w:rsidRPr="00CA15C3">
        <w:rPr>
          <w:rFonts w:ascii="Corbel" w:hAnsi="Corbel"/>
          <w:b/>
          <w:sz w:val="22"/>
          <w:szCs w:val="22"/>
        </w:rPr>
        <w:t>Fish Consumption Advisory (FCA)</w:t>
      </w:r>
    </w:p>
    <w:p w:rsidR="00046396" w:rsidRPr="00CA15C3" w:rsidRDefault="00046396" w:rsidP="009628EF">
      <w:pPr>
        <w:tabs>
          <w:tab w:val="left" w:pos="720"/>
          <w:tab w:val="num" w:pos="1728"/>
        </w:tabs>
        <w:jc w:val="both"/>
        <w:rPr>
          <w:rFonts w:ascii="Corbel" w:hAnsi="Corbel"/>
          <w:sz w:val="22"/>
          <w:szCs w:val="22"/>
        </w:rPr>
      </w:pPr>
      <w:r w:rsidRPr="00CA15C3">
        <w:rPr>
          <w:rFonts w:ascii="Corbel" w:hAnsi="Corbel"/>
          <w:sz w:val="22"/>
          <w:szCs w:val="22"/>
        </w:rPr>
        <w:t xml:space="preserve">Three state agencies collaborate annually to compile the Indiana Fish Consumption Advisory (FCA). The Indiana Department of Natural Resources, Indiana Department of Environmental Management, and Indiana State Department of Health have worked together since 1972 on this effort. Samples are collected through IDEM’s rotating basin assessment for bottom feeding, mid-water column feeding, and top feeding fish. Fish tissue samples are then analyzed for heavy metals, PCBs, and pesticides. </w:t>
      </w:r>
      <w:r w:rsidRPr="00CA15C3">
        <w:rPr>
          <w:rFonts w:ascii="Corbel" w:hAnsi="Corbel"/>
          <w:sz w:val="22"/>
          <w:szCs w:val="22"/>
        </w:rPr>
        <w:fldChar w:fldCharType="begin"/>
      </w:r>
      <w:r w:rsidRPr="00CA15C3">
        <w:rPr>
          <w:rFonts w:ascii="Corbel" w:hAnsi="Corbel"/>
          <w:sz w:val="22"/>
          <w:szCs w:val="22"/>
        </w:rPr>
        <w:instrText xml:space="preserve"> REF _Ref239583232 \h  \* MERGEFORMAT </w:instrText>
      </w:r>
      <w:r w:rsidRPr="00CA15C3">
        <w:rPr>
          <w:rFonts w:ascii="Corbel" w:hAnsi="Corbel"/>
          <w:sz w:val="22"/>
          <w:szCs w:val="22"/>
        </w:rPr>
      </w:r>
      <w:r w:rsidRPr="00CA15C3">
        <w:rPr>
          <w:rFonts w:ascii="Corbel" w:hAnsi="Corbel"/>
          <w:sz w:val="22"/>
          <w:szCs w:val="22"/>
        </w:rPr>
        <w:fldChar w:fldCharType="separate"/>
      </w:r>
      <w:r w:rsidR="00A64B5C" w:rsidRPr="00CA15C3">
        <w:rPr>
          <w:rFonts w:ascii="Corbel" w:hAnsi="Corbel"/>
          <w:sz w:val="22"/>
          <w:szCs w:val="22"/>
        </w:rPr>
        <w:t xml:space="preserve">Table </w:t>
      </w:r>
      <w:r w:rsidR="00A64B5C">
        <w:rPr>
          <w:rFonts w:ascii="Corbel" w:hAnsi="Corbel"/>
          <w:noProof/>
          <w:sz w:val="22"/>
          <w:szCs w:val="22"/>
        </w:rPr>
        <w:t>16</w:t>
      </w:r>
      <w:r w:rsidRPr="00CA15C3">
        <w:rPr>
          <w:rFonts w:ascii="Corbel" w:hAnsi="Corbel"/>
          <w:sz w:val="22"/>
          <w:szCs w:val="22"/>
        </w:rPr>
        <w:fldChar w:fldCharType="end"/>
      </w:r>
      <w:r w:rsidRPr="00CA15C3">
        <w:rPr>
          <w:rFonts w:ascii="Corbel" w:hAnsi="Corbel"/>
          <w:sz w:val="22"/>
          <w:szCs w:val="22"/>
        </w:rPr>
        <w:t xml:space="preserve"> details the advisories for the </w:t>
      </w:r>
      <w:r>
        <w:rPr>
          <w:rFonts w:ascii="Corbel" w:hAnsi="Corbel"/>
          <w:sz w:val="22"/>
          <w:szCs w:val="22"/>
        </w:rPr>
        <w:t>Otter Creek Watershed</w:t>
      </w:r>
      <w:r w:rsidRPr="00CA15C3">
        <w:rPr>
          <w:rFonts w:ascii="Corbel" w:hAnsi="Corbel"/>
          <w:sz w:val="22"/>
          <w:szCs w:val="22"/>
        </w:rPr>
        <w:t xml:space="preserve"> from the </w:t>
      </w:r>
      <w:r>
        <w:rPr>
          <w:rFonts w:ascii="Corbel" w:hAnsi="Corbel"/>
          <w:sz w:val="22"/>
          <w:szCs w:val="22"/>
        </w:rPr>
        <w:t>2017</w:t>
      </w:r>
      <w:r w:rsidRPr="00CA15C3">
        <w:rPr>
          <w:rFonts w:ascii="Corbel" w:hAnsi="Corbel"/>
          <w:sz w:val="22"/>
          <w:szCs w:val="22"/>
        </w:rPr>
        <w:t xml:space="preserve"> report (ISDH, 20</w:t>
      </w:r>
      <w:r>
        <w:rPr>
          <w:rFonts w:ascii="Corbel" w:hAnsi="Corbel"/>
          <w:sz w:val="22"/>
          <w:szCs w:val="22"/>
        </w:rPr>
        <w:t>17</w:t>
      </w:r>
      <w:r w:rsidRPr="00CA15C3">
        <w:rPr>
          <w:rFonts w:ascii="Corbel" w:hAnsi="Corbel"/>
          <w:sz w:val="22"/>
          <w:szCs w:val="22"/>
        </w:rPr>
        <w:t>). Advisories listings are as follows:</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3 – limit consumption to one meal per month for adults with pregnant or breastfeeding women, women who plan to have children, and children under 15 consuming zero volume of these fish.</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4 – limit consumption to one meal every 2 months for adults with women and children detailed above having zero consumption.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Level 5 – zero consumption or do not eat.</w:t>
      </w:r>
    </w:p>
    <w:p w:rsidR="00046396" w:rsidRPr="00CA15C3" w:rsidRDefault="00046396" w:rsidP="009628EF">
      <w:pPr>
        <w:tabs>
          <w:tab w:val="left" w:pos="720"/>
          <w:tab w:val="num" w:pos="1728"/>
        </w:tabs>
        <w:jc w:val="both"/>
        <w:rPr>
          <w:rFonts w:ascii="Corbel" w:hAnsi="Corbel"/>
          <w:sz w:val="22"/>
          <w:szCs w:val="22"/>
        </w:rPr>
      </w:pPr>
    </w:p>
    <w:p w:rsidR="00046396" w:rsidRPr="00CA15C3" w:rsidRDefault="00046396" w:rsidP="009628EF">
      <w:pPr>
        <w:tabs>
          <w:tab w:val="left" w:pos="720"/>
        </w:tabs>
        <w:jc w:val="both"/>
        <w:rPr>
          <w:rFonts w:ascii="Corbel" w:hAnsi="Corbel"/>
          <w:sz w:val="22"/>
          <w:szCs w:val="22"/>
        </w:rPr>
      </w:pPr>
      <w:r w:rsidRPr="00CA15C3">
        <w:rPr>
          <w:rFonts w:ascii="Corbel" w:hAnsi="Corbel"/>
          <w:sz w:val="22"/>
          <w:szCs w:val="22"/>
        </w:rPr>
        <w:t>Based on these listings, the following conclusions can be drawn:</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Otter Creek is under a fish consumption advisory along their entire length for spotted bass and black redhorse.</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lastRenderedPageBreak/>
        <w:t xml:space="preserve">The Wabash River is under a fish consumption advisory for selected fish of select size within the length of the river in Parke and Vigo counties. </w:t>
      </w:r>
    </w:p>
    <w:p w:rsidR="00046396" w:rsidRPr="00CA15C3" w:rsidRDefault="00046396" w:rsidP="009628EF">
      <w:pPr>
        <w:numPr>
          <w:ilvl w:val="0"/>
          <w:numId w:val="10"/>
        </w:numPr>
        <w:tabs>
          <w:tab w:val="left" w:pos="720"/>
          <w:tab w:val="num" w:pos="1728"/>
        </w:tabs>
        <w:jc w:val="both"/>
        <w:rPr>
          <w:rFonts w:ascii="Corbel" w:hAnsi="Corbel"/>
          <w:sz w:val="22"/>
          <w:szCs w:val="22"/>
        </w:rPr>
      </w:pPr>
      <w:r w:rsidRPr="00CA15C3">
        <w:rPr>
          <w:rFonts w:ascii="Corbel" w:hAnsi="Corbel"/>
          <w:sz w:val="22"/>
          <w:szCs w:val="22"/>
        </w:rPr>
        <w:t>No carp should be consumed from any waterbody within the watershed.</w:t>
      </w:r>
    </w:p>
    <w:p w:rsidR="00046396" w:rsidRPr="00CA15C3" w:rsidRDefault="00046396" w:rsidP="009628EF">
      <w:pPr>
        <w:tabs>
          <w:tab w:val="left" w:pos="720"/>
          <w:tab w:val="num" w:pos="1728"/>
        </w:tabs>
        <w:ind w:left="360"/>
        <w:jc w:val="both"/>
        <w:rPr>
          <w:rFonts w:ascii="Corbel" w:hAnsi="Corbel"/>
          <w:sz w:val="22"/>
          <w:szCs w:val="22"/>
        </w:rPr>
      </w:pPr>
    </w:p>
    <w:p w:rsidR="00046396" w:rsidRPr="00CA15C3" w:rsidRDefault="00046396" w:rsidP="009628EF">
      <w:pPr>
        <w:pStyle w:val="Caption"/>
        <w:tabs>
          <w:tab w:val="left" w:pos="720"/>
        </w:tabs>
        <w:jc w:val="both"/>
        <w:rPr>
          <w:rFonts w:ascii="Corbel" w:hAnsi="Corbel"/>
          <w:sz w:val="22"/>
          <w:szCs w:val="22"/>
        </w:rPr>
      </w:pPr>
      <w:bookmarkStart w:id="420" w:name="_Ref239583232"/>
      <w:bookmarkStart w:id="421" w:name="_Toc292465198"/>
      <w:bookmarkStart w:id="422" w:name="_Toc513816146"/>
      <w:proofErr w:type="gramStart"/>
      <w:r w:rsidRPr="00CA15C3">
        <w:rPr>
          <w:rFonts w:ascii="Corbel" w:hAnsi="Corbel"/>
          <w:sz w:val="22"/>
          <w:szCs w:val="22"/>
        </w:rPr>
        <w:t xml:space="preserve">Table </w:t>
      </w:r>
      <w:r w:rsidRPr="00CA15C3">
        <w:rPr>
          <w:rFonts w:ascii="Corbel" w:hAnsi="Corbel"/>
          <w:sz w:val="22"/>
          <w:szCs w:val="22"/>
        </w:rPr>
        <w:fldChar w:fldCharType="begin"/>
      </w:r>
      <w:r w:rsidRPr="00CA15C3">
        <w:rPr>
          <w:rFonts w:ascii="Corbel" w:hAnsi="Corbel"/>
          <w:sz w:val="22"/>
          <w:szCs w:val="22"/>
        </w:rPr>
        <w:instrText xml:space="preserve"> SEQ Table \* ARABIC </w:instrText>
      </w:r>
      <w:r w:rsidRPr="00CA15C3">
        <w:rPr>
          <w:rFonts w:ascii="Corbel" w:hAnsi="Corbel"/>
          <w:sz w:val="22"/>
          <w:szCs w:val="22"/>
        </w:rPr>
        <w:fldChar w:fldCharType="separate"/>
      </w:r>
      <w:r w:rsidR="00A64B5C">
        <w:rPr>
          <w:rFonts w:ascii="Corbel" w:hAnsi="Corbel"/>
          <w:noProof/>
          <w:sz w:val="22"/>
          <w:szCs w:val="22"/>
        </w:rPr>
        <w:t>16</w:t>
      </w:r>
      <w:r w:rsidRPr="00CA15C3">
        <w:rPr>
          <w:rFonts w:ascii="Corbel" w:hAnsi="Corbel"/>
          <w:sz w:val="22"/>
          <w:szCs w:val="22"/>
        </w:rPr>
        <w:fldChar w:fldCharType="end"/>
      </w:r>
      <w:bookmarkEnd w:id="420"/>
      <w:r w:rsidRPr="00CA15C3">
        <w:rPr>
          <w:rFonts w:ascii="Corbel" w:hAnsi="Corbel"/>
          <w:sz w:val="22"/>
          <w:szCs w:val="22"/>
        </w:rPr>
        <w:t>.</w:t>
      </w:r>
      <w:proofErr w:type="gramEnd"/>
      <w:r w:rsidRPr="00CA15C3">
        <w:rPr>
          <w:rFonts w:ascii="Corbel" w:hAnsi="Corbel"/>
          <w:sz w:val="22"/>
          <w:szCs w:val="22"/>
        </w:rPr>
        <w:t xml:space="preserve"> </w:t>
      </w:r>
      <w:proofErr w:type="gramStart"/>
      <w:r w:rsidRPr="00CA15C3">
        <w:rPr>
          <w:rFonts w:ascii="Corbel" w:hAnsi="Corbel"/>
          <w:sz w:val="22"/>
          <w:szCs w:val="22"/>
        </w:rPr>
        <w:t>Fish Consumption Advisory listing for the Otter Creek Watershed.</w:t>
      </w:r>
      <w:bookmarkEnd w:id="421"/>
      <w:bookmarkEnd w:id="422"/>
      <w:proofErr w:type="gramEnd"/>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46396" w:rsidRPr="00CA15C3" w:rsidTr="00696D2E">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Waterbody</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Species</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Fish Size</w:t>
            </w:r>
          </w:p>
        </w:tc>
        <w:tc>
          <w:tcPr>
            <w:tcW w:w="2394" w:type="dxa"/>
            <w:tcBorders>
              <w:top w:val="single" w:sz="18" w:space="0" w:color="auto"/>
              <w:bottom w:val="single" w:sz="18" w:space="0" w:color="auto"/>
            </w:tcBorders>
            <w:vAlign w:val="center"/>
          </w:tcPr>
          <w:p w:rsidR="00046396" w:rsidRPr="00CA15C3" w:rsidRDefault="00046396" w:rsidP="009628EF">
            <w:pPr>
              <w:tabs>
                <w:tab w:val="left" w:pos="720"/>
                <w:tab w:val="num" w:pos="1728"/>
              </w:tabs>
              <w:jc w:val="center"/>
              <w:rPr>
                <w:rFonts w:ascii="Corbel" w:hAnsi="Corbel"/>
                <w:b/>
                <w:sz w:val="22"/>
                <w:szCs w:val="22"/>
              </w:rPr>
            </w:pPr>
            <w:r w:rsidRPr="00CA15C3">
              <w:rPr>
                <w:rFonts w:ascii="Corbel" w:hAnsi="Corbel"/>
                <w:b/>
                <w:sz w:val="22"/>
                <w:szCs w:val="22"/>
              </w:rPr>
              <w:t>Advisory</w:t>
            </w:r>
          </w:p>
        </w:tc>
      </w:tr>
      <w:tr w:rsidR="00046396" w:rsidRPr="00CA15C3" w:rsidTr="00696D2E">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All</w:t>
            </w:r>
          </w:p>
        </w:tc>
        <w:tc>
          <w:tcPr>
            <w:tcW w:w="2394" w:type="dxa"/>
            <w:vMerge w:val="restart"/>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Carp</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15-20 inches</w:t>
            </w:r>
          </w:p>
        </w:tc>
        <w:tc>
          <w:tcPr>
            <w:tcW w:w="2394" w:type="dxa"/>
            <w:tcBorders>
              <w:top w:val="single" w:sz="18" w:space="0" w:color="auto"/>
            </w:tcBorders>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20-25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25+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5</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Otter Creek</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Black Redhorse</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Spotted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8+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Wabash River</w:t>
            </w: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Bigmouth buffalo</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24+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Blue sucker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roofErr w:type="spellStart"/>
            <w:r w:rsidRPr="00CA15C3">
              <w:rPr>
                <w:rFonts w:ascii="Corbel" w:hAnsi="Corbel"/>
                <w:sz w:val="22"/>
                <w:szCs w:val="22"/>
              </w:rPr>
              <w:t>Carpsuckers</w:t>
            </w:r>
            <w:proofErr w:type="spellEnd"/>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Channel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19+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Flathead catfish</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&lt;16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Unrestricted</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Freshwater drum</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21+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proofErr w:type="spellStart"/>
            <w:r w:rsidRPr="00CA15C3">
              <w:rPr>
                <w:rFonts w:ascii="Corbel" w:hAnsi="Corbel"/>
                <w:sz w:val="22"/>
                <w:szCs w:val="22"/>
              </w:rPr>
              <w:t>Sauger</w:t>
            </w:r>
            <w:proofErr w:type="spellEnd"/>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17+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Shovelnose sturgeon</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30+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Striped bass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r w:rsidR="00046396" w:rsidRPr="00CA15C3" w:rsidTr="00696D2E">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restart"/>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Wiper</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10-12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3</w:t>
            </w:r>
          </w:p>
        </w:tc>
      </w:tr>
      <w:tr w:rsidR="00046396" w:rsidRPr="00CA15C3" w:rsidTr="00696D2E">
        <w:trPr>
          <w:trHeight w:val="188"/>
        </w:trPr>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Merge/>
            <w:vAlign w:val="center"/>
          </w:tcPr>
          <w:p w:rsidR="00046396" w:rsidRPr="00CA15C3" w:rsidRDefault="00046396" w:rsidP="009628EF">
            <w:pPr>
              <w:tabs>
                <w:tab w:val="left" w:pos="720"/>
                <w:tab w:val="num" w:pos="1728"/>
              </w:tabs>
              <w:jc w:val="center"/>
              <w:rPr>
                <w:rFonts w:ascii="Corbel" w:hAnsi="Corbel"/>
                <w:sz w:val="22"/>
                <w:szCs w:val="22"/>
              </w:rPr>
            </w:pP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12+ inches</w:t>
            </w:r>
          </w:p>
        </w:tc>
        <w:tc>
          <w:tcPr>
            <w:tcW w:w="2394" w:type="dxa"/>
            <w:vAlign w:val="center"/>
          </w:tcPr>
          <w:p w:rsidR="00046396" w:rsidRPr="00CA15C3" w:rsidRDefault="00046396" w:rsidP="009628EF">
            <w:pPr>
              <w:tabs>
                <w:tab w:val="left" w:pos="720"/>
                <w:tab w:val="num" w:pos="1728"/>
              </w:tabs>
              <w:jc w:val="center"/>
              <w:rPr>
                <w:rFonts w:ascii="Corbel" w:hAnsi="Corbel"/>
                <w:sz w:val="22"/>
                <w:szCs w:val="22"/>
              </w:rPr>
            </w:pPr>
            <w:r w:rsidRPr="00CA15C3">
              <w:rPr>
                <w:rFonts w:ascii="Corbel" w:hAnsi="Corbel"/>
                <w:sz w:val="22"/>
                <w:szCs w:val="22"/>
              </w:rPr>
              <w:t>4</w:t>
            </w:r>
          </w:p>
        </w:tc>
      </w:tr>
    </w:tbl>
    <w:p w:rsidR="00046396" w:rsidRPr="00CA15C3" w:rsidRDefault="00046396" w:rsidP="009628EF">
      <w:pPr>
        <w:tabs>
          <w:tab w:val="left" w:pos="720"/>
          <w:tab w:val="num" w:pos="1728"/>
        </w:tabs>
        <w:jc w:val="both"/>
        <w:rPr>
          <w:rFonts w:ascii="Corbel" w:hAnsi="Corbel"/>
          <w:sz w:val="22"/>
          <w:szCs w:val="22"/>
        </w:rPr>
      </w:pPr>
    </w:p>
    <w:p w:rsidR="00046396" w:rsidRPr="0046568D" w:rsidRDefault="00046396" w:rsidP="009628EF">
      <w:pPr>
        <w:numPr>
          <w:ilvl w:val="2"/>
          <w:numId w:val="3"/>
        </w:numPr>
        <w:tabs>
          <w:tab w:val="clear" w:pos="2160"/>
          <w:tab w:val="left" w:pos="720"/>
        </w:tabs>
        <w:ind w:firstLine="3"/>
        <w:jc w:val="both"/>
        <w:rPr>
          <w:rFonts w:ascii="Corbel" w:hAnsi="Corbel"/>
          <w:b/>
          <w:sz w:val="22"/>
          <w:szCs w:val="22"/>
        </w:rPr>
      </w:pPr>
      <w:r w:rsidRPr="0046568D">
        <w:rPr>
          <w:rFonts w:ascii="Corbel" w:hAnsi="Corbel"/>
          <w:b/>
          <w:sz w:val="22"/>
          <w:szCs w:val="22"/>
        </w:rPr>
        <w:t>IDEM Rotational Basin Assessments</w:t>
      </w: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 xml:space="preserve">In 1991, 1992, 1999, 2000, 2004, 2009, </w:t>
      </w:r>
      <w:proofErr w:type="gramStart"/>
      <w:r w:rsidRPr="0046568D">
        <w:rPr>
          <w:rFonts w:ascii="Corbel" w:hAnsi="Corbel"/>
          <w:sz w:val="22"/>
          <w:szCs w:val="22"/>
        </w:rPr>
        <w:t>2013 ,</w:t>
      </w:r>
      <w:proofErr w:type="gramEnd"/>
      <w:r w:rsidRPr="0046568D">
        <w:rPr>
          <w:rFonts w:ascii="Corbel" w:hAnsi="Corbel"/>
          <w:sz w:val="22"/>
          <w:szCs w:val="22"/>
        </w:rPr>
        <w:t xml:space="preserve"> 2015, and 2016, IDEM sampled water chemistry at several locations in the Otter Creek Watershed via their rotational basin, watershed assessment and source ID assessment programs. Sampling occurred in Otter Creek and the North Branch of Otter Creek in 1991, Waterworks Lake and sediment from Otter Creek was assessed in 1992. Five Otter Creek reaches were assessed in 1999, while Sulphur Creek and tributaries, Ebenezer Creek and tributaries, North Branch Otter Creek and tributaries, Gundy Ditch, Little Creek, Otter Creek and unnamed tributaries, and No End Creek were assessed in 2000. Only the North Branch Otter Creek was assessed in 2004, while 19 sites were sampled as part of the Otter Creek TMDL assessment in 2009. Two sites along North Branch Otter Creek and one on Otter Creek were assessed in 2015 and 2016, respectively.</w:t>
      </w:r>
    </w:p>
    <w:p w:rsidR="00046396" w:rsidRPr="0046568D" w:rsidRDefault="00046396" w:rsidP="009628EF">
      <w:pPr>
        <w:tabs>
          <w:tab w:val="left" w:pos="720"/>
          <w:tab w:val="num" w:pos="1728"/>
        </w:tabs>
        <w:jc w:val="both"/>
        <w:rPr>
          <w:rFonts w:ascii="Corbel" w:hAnsi="Corbel"/>
          <w:sz w:val="22"/>
          <w:szCs w:val="22"/>
        </w:rPr>
      </w:pPr>
    </w:p>
    <w:p w:rsidR="00046396" w:rsidRPr="0046568D" w:rsidRDefault="00046396" w:rsidP="009628EF">
      <w:pPr>
        <w:tabs>
          <w:tab w:val="left" w:pos="720"/>
          <w:tab w:val="num" w:pos="1728"/>
        </w:tabs>
        <w:jc w:val="both"/>
        <w:rPr>
          <w:rFonts w:ascii="Corbel" w:hAnsi="Corbel"/>
          <w:sz w:val="22"/>
          <w:szCs w:val="22"/>
        </w:rPr>
      </w:pPr>
      <w:r w:rsidRPr="0046568D">
        <w:rPr>
          <w:rFonts w:ascii="Corbel" w:hAnsi="Corbel"/>
          <w:sz w:val="22"/>
          <w:szCs w:val="22"/>
        </w:rPr>
        <w:t>A few of the assessments which occurred via various IDEM assessment program included a single sample event with most assessments including three sample events and a few assessments including up to 12 events. Based on the rotational basin water chemistry assessments, the following conclusions can be drawn:</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i/>
          <w:sz w:val="22"/>
          <w:szCs w:val="22"/>
        </w:rPr>
        <w:t xml:space="preserve">E. coli </w:t>
      </w:r>
      <w:r w:rsidRPr="0046568D">
        <w:rPr>
          <w:rFonts w:ascii="Corbel" w:hAnsi="Corbel"/>
          <w:sz w:val="22"/>
          <w:szCs w:val="22"/>
        </w:rPr>
        <w:t xml:space="preserve">concentrations exceeded the state standard Otter Creek at Rosedale Road, Miami </w:t>
      </w:r>
      <w:proofErr w:type="spellStart"/>
      <w:r w:rsidRPr="0046568D">
        <w:rPr>
          <w:rFonts w:ascii="Corbel" w:hAnsi="Corbel"/>
          <w:sz w:val="22"/>
          <w:szCs w:val="22"/>
        </w:rPr>
        <w:t>Gardnens</w:t>
      </w:r>
      <w:proofErr w:type="spellEnd"/>
      <w:r w:rsidRPr="0046568D">
        <w:rPr>
          <w:rFonts w:ascii="Corbel" w:hAnsi="Corbel"/>
          <w:sz w:val="22"/>
          <w:szCs w:val="22"/>
        </w:rPr>
        <w:t xml:space="preserve">, 35 North Road, 1025 North, Lafayette Avenue, Hendrix Avenue and </w:t>
      </w:r>
      <w:proofErr w:type="spellStart"/>
      <w:r w:rsidRPr="0046568D">
        <w:rPr>
          <w:rFonts w:ascii="Corbel" w:hAnsi="Corbel"/>
          <w:sz w:val="22"/>
          <w:szCs w:val="22"/>
        </w:rPr>
        <w:t>Hasselburger</w:t>
      </w:r>
      <w:proofErr w:type="spellEnd"/>
      <w:r w:rsidRPr="0046568D">
        <w:rPr>
          <w:rFonts w:ascii="Corbel" w:hAnsi="Corbel"/>
          <w:sz w:val="22"/>
          <w:szCs w:val="22"/>
        </w:rPr>
        <w:t xml:space="preserve"> Road; North Branch Otter Creek at 700 East, Rock Road, Blue Jay Road, Hayne Road, Rosedale, and </w:t>
      </w:r>
      <w:proofErr w:type="spellStart"/>
      <w:r w:rsidRPr="0046568D">
        <w:rPr>
          <w:rFonts w:ascii="Corbel" w:hAnsi="Corbel"/>
          <w:sz w:val="22"/>
          <w:szCs w:val="22"/>
        </w:rPr>
        <w:t>Fontanet</w:t>
      </w:r>
      <w:proofErr w:type="spellEnd"/>
      <w:r w:rsidRPr="0046568D">
        <w:rPr>
          <w:rFonts w:ascii="Corbel" w:hAnsi="Corbel"/>
          <w:sz w:val="22"/>
          <w:szCs w:val="22"/>
        </w:rPr>
        <w:t xml:space="preserve"> Road; Ebenezer Creek at 1500 North; Waterworks Creek at Kennedy Crossing; Gundy Ditch at Grant Avenue and Rosedale Road; Sulphur Creek at Roberts Road and Main </w:t>
      </w:r>
      <w:r w:rsidRPr="0046568D">
        <w:rPr>
          <w:rFonts w:ascii="Corbel" w:hAnsi="Corbel"/>
          <w:sz w:val="22"/>
          <w:szCs w:val="22"/>
        </w:rPr>
        <w:lastRenderedPageBreak/>
        <w:t>Street; Swope Ditch at Joppa Road; No End Creek at Grotto Road during at least one assessment. Most sites included one or two of five samples in excess of the target E. coli concentration (235 colonies/100 mL).</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t xml:space="preserve">Nitrate-nitrogen concentrations measured relatively low with only one sample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 exceeding target concentrations.</w:t>
      </w:r>
    </w:p>
    <w:p w:rsidR="00046396" w:rsidRPr="0046568D" w:rsidRDefault="00046396" w:rsidP="009628EF">
      <w:pPr>
        <w:numPr>
          <w:ilvl w:val="0"/>
          <w:numId w:val="11"/>
        </w:numPr>
        <w:tabs>
          <w:tab w:val="left" w:pos="720"/>
        </w:tabs>
        <w:jc w:val="both"/>
        <w:rPr>
          <w:rFonts w:ascii="Corbel" w:hAnsi="Corbel"/>
          <w:sz w:val="22"/>
          <w:szCs w:val="22"/>
        </w:rPr>
      </w:pPr>
      <w:r w:rsidRPr="0046568D">
        <w:rPr>
          <w:rFonts w:ascii="Corbel" w:hAnsi="Corbel"/>
          <w:sz w:val="22"/>
          <w:szCs w:val="22"/>
        </w:rPr>
        <w:t xml:space="preserve">Total phosphorus concentrations exceeded the recommended criteria in Little Creek, Otter Creek at Penn Central Railroad and 14 West; Ebenezer Creek at and downstream of the Carbon wastewater treatment plant outlet, and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Road.</w:t>
      </w:r>
    </w:p>
    <w:p w:rsidR="00046396" w:rsidRPr="002D53A4" w:rsidRDefault="00046396" w:rsidP="009628EF">
      <w:pPr>
        <w:numPr>
          <w:ilvl w:val="0"/>
          <w:numId w:val="11"/>
        </w:numPr>
        <w:tabs>
          <w:tab w:val="left" w:pos="720"/>
          <w:tab w:val="num" w:pos="1728"/>
        </w:tabs>
        <w:jc w:val="both"/>
        <w:rPr>
          <w:rFonts w:ascii="Corbel" w:hAnsi="Corbel"/>
          <w:b/>
          <w:sz w:val="22"/>
          <w:szCs w:val="22"/>
        </w:rPr>
      </w:pPr>
      <w:r w:rsidRPr="0046568D">
        <w:rPr>
          <w:rFonts w:ascii="Corbel" w:hAnsi="Corbel"/>
          <w:sz w:val="22"/>
          <w:szCs w:val="22"/>
        </w:rPr>
        <w:t xml:space="preserve">Turbidity levels and total suspended solids concentrations routinely exceed the state standard with North Branch Otter Creek at </w:t>
      </w:r>
      <w:proofErr w:type="spellStart"/>
      <w:r w:rsidRPr="0046568D">
        <w:rPr>
          <w:rFonts w:ascii="Corbel" w:hAnsi="Corbel"/>
          <w:sz w:val="22"/>
          <w:szCs w:val="22"/>
        </w:rPr>
        <w:t>Fontanet</w:t>
      </w:r>
      <w:proofErr w:type="spellEnd"/>
      <w:r w:rsidRPr="0046568D">
        <w:rPr>
          <w:rFonts w:ascii="Corbel" w:hAnsi="Corbel"/>
          <w:sz w:val="22"/>
          <w:szCs w:val="22"/>
        </w:rPr>
        <w:t xml:space="preserve"> and Rock roads and Otter Creek at Rosedale Road routinely exhibiting elevated sediment levels.</w:t>
      </w:r>
    </w:p>
    <w:p w:rsidR="00046396" w:rsidRPr="0046568D" w:rsidRDefault="00046396" w:rsidP="009628EF">
      <w:pPr>
        <w:tabs>
          <w:tab w:val="left" w:pos="720"/>
          <w:tab w:val="num" w:pos="1728"/>
        </w:tabs>
        <w:ind w:left="720"/>
        <w:jc w:val="both"/>
        <w:rPr>
          <w:rFonts w:ascii="Corbel" w:hAnsi="Corbel"/>
          <w:b/>
          <w:sz w:val="22"/>
          <w:szCs w:val="22"/>
        </w:rPr>
      </w:pPr>
    </w:p>
    <w:p w:rsidR="00046396" w:rsidRPr="00860298" w:rsidRDefault="00046396" w:rsidP="009628EF">
      <w:pPr>
        <w:numPr>
          <w:ilvl w:val="2"/>
          <w:numId w:val="3"/>
        </w:numPr>
        <w:tabs>
          <w:tab w:val="clear" w:pos="2160"/>
          <w:tab w:val="left" w:pos="720"/>
        </w:tabs>
        <w:ind w:firstLine="3"/>
        <w:jc w:val="both"/>
        <w:rPr>
          <w:rFonts w:ascii="Corbel" w:hAnsi="Corbel"/>
          <w:b/>
          <w:sz w:val="22"/>
          <w:szCs w:val="22"/>
        </w:rPr>
      </w:pPr>
      <w:r w:rsidRPr="00860298">
        <w:rPr>
          <w:rFonts w:ascii="Corbel" w:hAnsi="Corbel"/>
          <w:b/>
          <w:sz w:val="22"/>
          <w:szCs w:val="22"/>
        </w:rPr>
        <w:t>Otter Creek TMDL</w:t>
      </w:r>
    </w:p>
    <w:p w:rsidR="00046396" w:rsidRDefault="00046396" w:rsidP="009628EF">
      <w:pPr>
        <w:tabs>
          <w:tab w:val="left" w:pos="720"/>
          <w:tab w:val="num" w:pos="1728"/>
        </w:tabs>
        <w:jc w:val="both"/>
        <w:rPr>
          <w:rFonts w:ascii="Corbel" w:hAnsi="Corbel"/>
          <w:sz w:val="22"/>
          <w:szCs w:val="22"/>
        </w:rPr>
      </w:pPr>
      <w:r w:rsidRPr="00EA7B3F">
        <w:rPr>
          <w:rFonts w:ascii="Corbel" w:hAnsi="Corbel"/>
          <w:sz w:val="22"/>
          <w:szCs w:val="22"/>
        </w:rPr>
        <w:t>Water quality data collected</w:t>
      </w:r>
      <w:r>
        <w:rPr>
          <w:rFonts w:ascii="Corbel" w:hAnsi="Corbel"/>
          <w:sz w:val="22"/>
          <w:szCs w:val="22"/>
        </w:rPr>
        <w:t xml:space="preserve"> by IDEM</w:t>
      </w:r>
      <w:r w:rsidRPr="00EA7B3F">
        <w:rPr>
          <w:rFonts w:ascii="Corbel" w:hAnsi="Corbel"/>
          <w:sz w:val="22"/>
          <w:szCs w:val="22"/>
        </w:rPr>
        <w:t xml:space="preserve"> </w:t>
      </w:r>
      <w:r>
        <w:rPr>
          <w:rFonts w:ascii="Corbel" w:hAnsi="Corbel"/>
          <w:sz w:val="22"/>
          <w:szCs w:val="22"/>
        </w:rPr>
        <w:t>within the Otter Creek Watershed in 2009 indicated that 17 of 19 sites violated the E. coli state standard. Required E. coli reductions range from 0 to 84.5%.</w:t>
      </w:r>
      <w:r w:rsidRPr="00EA7B3F">
        <w:rPr>
          <w:rFonts w:ascii="Corbel" w:hAnsi="Corbel"/>
          <w:sz w:val="22"/>
          <w:szCs w:val="22"/>
        </w:rPr>
        <w:t xml:space="preserve"> Based on these determinations, segments </w:t>
      </w:r>
      <w:r>
        <w:rPr>
          <w:rFonts w:ascii="Corbel" w:hAnsi="Corbel"/>
          <w:sz w:val="22"/>
          <w:szCs w:val="22"/>
        </w:rPr>
        <w:t>nearly 97% of Otter Creek Watershed streams</w:t>
      </w:r>
      <w:r w:rsidRPr="00EA7B3F">
        <w:rPr>
          <w:rFonts w:ascii="Corbel" w:hAnsi="Corbel"/>
          <w:sz w:val="22"/>
          <w:szCs w:val="22"/>
        </w:rPr>
        <w:t xml:space="preserve"> have been included on the state’s 303(d) list. </w:t>
      </w:r>
      <w:r>
        <w:rPr>
          <w:rFonts w:ascii="Corbel" w:hAnsi="Corbel"/>
          <w:sz w:val="22"/>
          <w:szCs w:val="22"/>
        </w:rPr>
        <w:t>The Otter Creek Watershed</w:t>
      </w:r>
      <w:r w:rsidRPr="00EA7B3F">
        <w:rPr>
          <w:rFonts w:ascii="Corbel" w:hAnsi="Corbel"/>
          <w:sz w:val="22"/>
          <w:szCs w:val="22"/>
        </w:rPr>
        <w:t xml:space="preserve"> TMDL </w:t>
      </w:r>
      <w:r>
        <w:rPr>
          <w:rFonts w:ascii="Corbel" w:hAnsi="Corbel"/>
          <w:sz w:val="22"/>
          <w:szCs w:val="22"/>
        </w:rPr>
        <w:t>(IDEM, 2013) addressed E. coli throughout the Otter Creek Watershed.</w:t>
      </w:r>
    </w:p>
    <w:p w:rsidR="00046396" w:rsidRPr="00EA7B3F" w:rsidRDefault="00046396" w:rsidP="009628EF">
      <w:pPr>
        <w:tabs>
          <w:tab w:val="left" w:pos="720"/>
          <w:tab w:val="num" w:pos="1728"/>
        </w:tabs>
        <w:jc w:val="both"/>
        <w:rPr>
          <w:rFonts w:ascii="Corbel" w:hAnsi="Corbel"/>
          <w:sz w:val="22"/>
          <w:szCs w:val="22"/>
        </w:rPr>
      </w:pPr>
    </w:p>
    <w:p w:rsidR="00046396" w:rsidRPr="00EA7B3F" w:rsidRDefault="00046396" w:rsidP="009628EF">
      <w:pPr>
        <w:tabs>
          <w:tab w:val="left" w:pos="720"/>
          <w:tab w:val="num" w:pos="1728"/>
        </w:tabs>
        <w:jc w:val="both"/>
        <w:rPr>
          <w:rFonts w:ascii="Corbel" w:hAnsi="Corbel"/>
          <w:sz w:val="22"/>
          <w:szCs w:val="22"/>
        </w:rPr>
      </w:pPr>
      <w:r w:rsidRPr="00EA7B3F">
        <w:rPr>
          <w:rFonts w:ascii="Corbel" w:hAnsi="Corbel"/>
          <w:sz w:val="22"/>
          <w:szCs w:val="22"/>
        </w:rPr>
        <w:t xml:space="preserve">Data collected by </w:t>
      </w:r>
      <w:r>
        <w:rPr>
          <w:rFonts w:ascii="Corbel" w:hAnsi="Corbel"/>
          <w:sz w:val="22"/>
          <w:szCs w:val="22"/>
        </w:rPr>
        <w:t xml:space="preserve">IDEM and used for </w:t>
      </w:r>
      <w:r w:rsidRPr="00EA7B3F">
        <w:rPr>
          <w:rFonts w:ascii="Corbel" w:hAnsi="Corbel"/>
          <w:sz w:val="22"/>
          <w:szCs w:val="22"/>
        </w:rPr>
        <w:t>TMDL calculation</w:t>
      </w:r>
      <w:r>
        <w:rPr>
          <w:rFonts w:ascii="Corbel" w:hAnsi="Corbel"/>
          <w:sz w:val="22"/>
          <w:szCs w:val="22"/>
        </w:rPr>
        <w:t xml:space="preserve"> generate the following conclusions:</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63% reduction in E. coli is required in the Headwaters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49% reduction in E. coli is required in the 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52% reduction in E. coli is required in the Little Creek-North Branch Otter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67% reduction in E. coli is needed in the Sulphur Creek Subwatershed.</w:t>
      </w:r>
    </w:p>
    <w:p w:rsidR="00046396"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An 84% reduction in E. coli is needed in the Gundy Ditch Subwatershed.</w:t>
      </w:r>
    </w:p>
    <w:p w:rsidR="00046396" w:rsidRPr="00EA7B3F" w:rsidRDefault="00046396" w:rsidP="009628EF">
      <w:pPr>
        <w:numPr>
          <w:ilvl w:val="0"/>
          <w:numId w:val="10"/>
        </w:numPr>
        <w:tabs>
          <w:tab w:val="left" w:pos="720"/>
          <w:tab w:val="num" w:pos="1728"/>
        </w:tabs>
        <w:jc w:val="both"/>
        <w:rPr>
          <w:rFonts w:ascii="Corbel" w:hAnsi="Corbel"/>
          <w:sz w:val="22"/>
          <w:szCs w:val="22"/>
        </w:rPr>
      </w:pPr>
      <w:r>
        <w:rPr>
          <w:rFonts w:ascii="Corbel" w:hAnsi="Corbel"/>
          <w:sz w:val="22"/>
          <w:szCs w:val="22"/>
        </w:rPr>
        <w:t>A 58% reduction in E. coli is needed in the Wastewaters Creek-Otter Creek Subwatershed.</w:t>
      </w:r>
    </w:p>
    <w:p w:rsidR="00046396" w:rsidRDefault="00046396" w:rsidP="009628EF">
      <w:pPr>
        <w:jc w:val="both"/>
        <w:rPr>
          <w:rFonts w:ascii="Corbel" w:hAnsi="Corbel"/>
          <w:sz w:val="22"/>
          <w:szCs w:val="22"/>
        </w:rPr>
      </w:pPr>
    </w:p>
    <w:p w:rsidR="00046396" w:rsidRDefault="00046396" w:rsidP="009628EF">
      <w:pPr>
        <w:jc w:val="both"/>
        <w:rPr>
          <w:rFonts w:ascii="Corbel" w:hAnsi="Corbel"/>
          <w:sz w:val="22"/>
          <w:szCs w:val="22"/>
        </w:rPr>
      </w:pPr>
      <w:r>
        <w:rPr>
          <w:rFonts w:ascii="Corbel" w:hAnsi="Corbel"/>
          <w:sz w:val="22"/>
          <w:szCs w:val="22"/>
        </w:rPr>
        <w:t xml:space="preserve">IDEM recommended addressing </w:t>
      </w:r>
      <w:proofErr w:type="gramStart"/>
      <w:r>
        <w:rPr>
          <w:rFonts w:ascii="Corbel" w:hAnsi="Corbel"/>
          <w:sz w:val="22"/>
          <w:szCs w:val="22"/>
        </w:rPr>
        <w:t>he</w:t>
      </w:r>
      <w:proofErr w:type="gramEnd"/>
      <w:r>
        <w:rPr>
          <w:rFonts w:ascii="Corbel" w:hAnsi="Corbel"/>
          <w:sz w:val="22"/>
          <w:szCs w:val="22"/>
        </w:rPr>
        <w:t xml:space="preserve"> following contributing sources: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Wastewater treatment plants, livestock access to streams, wildlife access to streams, onsite wastewater/</w:t>
      </w:r>
      <w:proofErr w:type="spellStart"/>
      <w:r>
        <w:rPr>
          <w:rFonts w:ascii="Corbel" w:hAnsi="Corbel"/>
          <w:sz w:val="22"/>
          <w:szCs w:val="22"/>
        </w:rPr>
        <w:t>unsewered</w:t>
      </w:r>
      <w:proofErr w:type="spellEnd"/>
      <w:r>
        <w:rPr>
          <w:rFonts w:ascii="Corbel" w:hAnsi="Corbel"/>
          <w:sz w:val="22"/>
          <w:szCs w:val="22"/>
        </w:rPr>
        <w:t xml:space="preserve"> areas, an abandoned mines under very low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impervious surfaces and riparian areas during dry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areas as well as Combined Sewer Overflows, field drainage and upland stormwater issues during mid-range flows.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The above as well as natural condition field drainage and bank erosion during moist conditions.</w:t>
      </w:r>
    </w:p>
    <w:p w:rsidR="00046396" w:rsidRDefault="00046396" w:rsidP="009628EF">
      <w:pPr>
        <w:pStyle w:val="ListParagraph"/>
        <w:numPr>
          <w:ilvl w:val="0"/>
          <w:numId w:val="16"/>
        </w:numPr>
        <w:jc w:val="both"/>
        <w:rPr>
          <w:rFonts w:ascii="Corbel" w:hAnsi="Corbel"/>
          <w:sz w:val="22"/>
          <w:szCs w:val="22"/>
        </w:rPr>
      </w:pPr>
      <w:r>
        <w:rPr>
          <w:rFonts w:ascii="Corbel" w:hAnsi="Corbel"/>
          <w:sz w:val="22"/>
          <w:szCs w:val="22"/>
        </w:rPr>
        <w:t>On-site wastewater, abandoned mines, combined sewer overflows, stormwater inputs, field drainage from tiled and non-tiled files and bank erosion during high flow conditions.</w:t>
      </w:r>
    </w:p>
    <w:p w:rsidR="00046396" w:rsidRDefault="00046396" w:rsidP="009628EF">
      <w:pPr>
        <w:jc w:val="both"/>
        <w:rPr>
          <w:rFonts w:ascii="Corbel" w:hAnsi="Corbel"/>
          <w:sz w:val="22"/>
          <w:szCs w:val="22"/>
        </w:rPr>
      </w:pPr>
    </w:p>
    <w:p w:rsidR="00046396" w:rsidRPr="00403E18" w:rsidRDefault="00046396" w:rsidP="009628EF">
      <w:pPr>
        <w:jc w:val="both"/>
        <w:rPr>
          <w:rFonts w:ascii="Corbel" w:hAnsi="Corbel"/>
          <w:sz w:val="22"/>
          <w:szCs w:val="22"/>
        </w:rPr>
      </w:pPr>
      <w:r>
        <w:rPr>
          <w:rFonts w:ascii="Corbel" w:hAnsi="Corbel"/>
          <w:sz w:val="22"/>
          <w:szCs w:val="22"/>
        </w:rPr>
        <w:t xml:space="preserve">Specific waste load allocations indicate that the Staunton and Carbon WWTPs contribute about 0.15% of the E. coli load during normal flow in the Otter Creek Watershed or approximately 0.12 billion E. coli/day for Carbon WWTP and 0.37 billion E. coli/day for the Staunton WWTP. The </w:t>
      </w:r>
      <w:proofErr w:type="spellStart"/>
      <w:r>
        <w:rPr>
          <w:rFonts w:ascii="Corbel" w:hAnsi="Corbel"/>
          <w:sz w:val="22"/>
          <w:szCs w:val="22"/>
        </w:rPr>
        <w:t>Seelyville</w:t>
      </w:r>
      <w:proofErr w:type="spellEnd"/>
      <w:r>
        <w:rPr>
          <w:rFonts w:ascii="Corbel" w:hAnsi="Corbel"/>
          <w:sz w:val="22"/>
          <w:szCs w:val="22"/>
        </w:rPr>
        <w:t xml:space="preserve"> and Terre Haute MS4s contribute </w:t>
      </w:r>
      <w:proofErr w:type="gramStart"/>
      <w:r>
        <w:rPr>
          <w:rFonts w:ascii="Corbel" w:hAnsi="Corbel"/>
          <w:sz w:val="22"/>
          <w:szCs w:val="22"/>
        </w:rPr>
        <w:t>11.83 billion E.coli/day</w:t>
      </w:r>
      <w:proofErr w:type="gramEnd"/>
      <w:r>
        <w:rPr>
          <w:rFonts w:ascii="Corbel" w:hAnsi="Corbel"/>
          <w:sz w:val="22"/>
          <w:szCs w:val="22"/>
        </w:rPr>
        <w:t xml:space="preserve"> and 116.1 billion E. coli/day, respectively. Under wet weather conditions, the TMDL prioritizes E. coli reductions for the Wastewaters Creek-Otter Creek Subwatershed over the Sulphur Creek, North Branch Otter Creek, Gundy Ditch, Little Creek-North Branch Otter Creek and Headwater Otter Creek in that order. IDEM indicates that this ranking should be considered when determining critical areas as part of this planning process (IDEM, 2013).</w:t>
      </w:r>
    </w:p>
    <w:p w:rsidR="00046396" w:rsidRDefault="00046396" w:rsidP="009628EF">
      <w:pPr>
        <w:tabs>
          <w:tab w:val="left" w:pos="720"/>
        </w:tabs>
        <w:ind w:left="3"/>
        <w:jc w:val="both"/>
        <w:rPr>
          <w:rFonts w:ascii="Corbel" w:hAnsi="Corbel"/>
          <w:b/>
          <w:sz w:val="22"/>
          <w:szCs w:val="22"/>
          <w:highlight w:val="lightGray"/>
        </w:rPr>
      </w:pPr>
    </w:p>
    <w:p w:rsidR="00046396" w:rsidRPr="001A1B25" w:rsidRDefault="00046396" w:rsidP="009628EF">
      <w:pPr>
        <w:numPr>
          <w:ilvl w:val="2"/>
          <w:numId w:val="3"/>
        </w:numPr>
        <w:tabs>
          <w:tab w:val="clear" w:pos="2160"/>
          <w:tab w:val="left" w:pos="720"/>
        </w:tabs>
        <w:ind w:firstLine="3"/>
        <w:jc w:val="both"/>
        <w:rPr>
          <w:rFonts w:ascii="Corbel" w:hAnsi="Corbel"/>
          <w:b/>
          <w:sz w:val="22"/>
          <w:szCs w:val="22"/>
        </w:rPr>
      </w:pPr>
      <w:r w:rsidRPr="001A1B25">
        <w:rPr>
          <w:rFonts w:ascii="Corbel" w:hAnsi="Corbel"/>
          <w:b/>
          <w:sz w:val="22"/>
          <w:szCs w:val="22"/>
        </w:rPr>
        <w:lastRenderedPageBreak/>
        <w:t>Indiana State Fish Assessments (1962-2010)</w:t>
      </w:r>
    </w:p>
    <w:p w:rsidR="00046396" w:rsidRDefault="00046396" w:rsidP="009628EF">
      <w:pPr>
        <w:tabs>
          <w:tab w:val="left" w:pos="720"/>
          <w:tab w:val="num" w:pos="960"/>
        </w:tabs>
        <w:jc w:val="both"/>
        <w:rPr>
          <w:rFonts w:ascii="Corbel" w:hAnsi="Corbel"/>
          <w:sz w:val="22"/>
          <w:szCs w:val="22"/>
        </w:rPr>
      </w:pPr>
      <w:r w:rsidRPr="00751E2E">
        <w:rPr>
          <w:rFonts w:ascii="Corbel" w:hAnsi="Corbel"/>
          <w:sz w:val="22"/>
          <w:szCs w:val="22"/>
        </w:rPr>
        <w:t xml:space="preserve">From </w:t>
      </w:r>
      <w:r>
        <w:rPr>
          <w:rFonts w:ascii="Corbel" w:hAnsi="Corbel"/>
          <w:sz w:val="22"/>
          <w:szCs w:val="22"/>
        </w:rPr>
        <w:t>1962 through 2010</w:t>
      </w:r>
      <w:r w:rsidRPr="00751E2E">
        <w:rPr>
          <w:rFonts w:ascii="Corbel" w:hAnsi="Corbel"/>
          <w:sz w:val="22"/>
          <w:szCs w:val="22"/>
        </w:rPr>
        <w:t xml:space="preserve">, </w:t>
      </w:r>
      <w:r>
        <w:rPr>
          <w:rFonts w:ascii="Corbel" w:hAnsi="Corbel"/>
          <w:sz w:val="22"/>
          <w:szCs w:val="22"/>
        </w:rPr>
        <w:t xml:space="preserve">Indiana State University students under the direction of John Whitaker assessed the fish community at 29 sites throughout the Vigo County portion of the Otter Creek Watershed (Jordan, 1877; Hay, 1894; Jenkins, 1887; Jordan, 1890; </w:t>
      </w:r>
      <w:proofErr w:type="spellStart"/>
      <w:r>
        <w:rPr>
          <w:rFonts w:ascii="Corbel" w:hAnsi="Corbel"/>
          <w:sz w:val="22"/>
          <w:szCs w:val="22"/>
        </w:rPr>
        <w:t>Blatchley</w:t>
      </w:r>
      <w:proofErr w:type="spellEnd"/>
      <w:r>
        <w:rPr>
          <w:rFonts w:ascii="Corbel" w:hAnsi="Corbel"/>
          <w:sz w:val="22"/>
          <w:szCs w:val="22"/>
        </w:rPr>
        <w:t xml:space="preserve">, 1938; </w:t>
      </w:r>
      <w:proofErr w:type="spellStart"/>
      <w:r>
        <w:rPr>
          <w:rFonts w:ascii="Corbel" w:hAnsi="Corbel"/>
          <w:sz w:val="22"/>
          <w:szCs w:val="22"/>
        </w:rPr>
        <w:t>Gerking</w:t>
      </w:r>
      <w:proofErr w:type="spellEnd"/>
      <w:r>
        <w:rPr>
          <w:rFonts w:ascii="Corbel" w:hAnsi="Corbel"/>
          <w:sz w:val="22"/>
          <w:szCs w:val="22"/>
        </w:rPr>
        <w:t>, 1945; Whitaker and Wallace, 1973; Whitaker, 1976; Grossman et al., 1982; Grossman et al., 1985; Simon et al., 2014). The following conclusions can be drawn from these collections:</w:t>
      </w:r>
    </w:p>
    <w:p w:rsidR="00046396" w:rsidRDefault="00046396" w:rsidP="009628EF">
      <w:pPr>
        <w:pStyle w:val="ListParagraph"/>
        <w:numPr>
          <w:ilvl w:val="0"/>
          <w:numId w:val="17"/>
        </w:numPr>
        <w:tabs>
          <w:tab w:val="left" w:pos="720"/>
          <w:tab w:val="num" w:pos="960"/>
        </w:tabs>
        <w:jc w:val="both"/>
        <w:rPr>
          <w:rFonts w:ascii="Corbel" w:hAnsi="Corbel"/>
          <w:sz w:val="22"/>
          <w:szCs w:val="22"/>
        </w:rPr>
      </w:pPr>
      <w:r>
        <w:rPr>
          <w:rFonts w:ascii="Corbel" w:hAnsi="Corbel"/>
          <w:sz w:val="22"/>
          <w:szCs w:val="22"/>
        </w:rPr>
        <w:t>Markle Mill Dam greatly influences the fish community in Otter Creek. Upstream of the dam, 25 fish species were collected, while 47 species were collected below the dam. On average, 209 species were collected at the dam with 15.7 collected below the dame and 9.9 collected above the dam. The variable habitat present below the dam provides unique, high quality habitat for a variety of fish species (Whitaker and Wallace, 1973).</w:t>
      </w:r>
    </w:p>
    <w:p w:rsidR="00046396" w:rsidRDefault="00046396" w:rsidP="009628EF">
      <w:pPr>
        <w:pStyle w:val="ListParagraph"/>
        <w:numPr>
          <w:ilvl w:val="0"/>
          <w:numId w:val="17"/>
        </w:numPr>
        <w:tabs>
          <w:tab w:val="left" w:pos="720"/>
          <w:tab w:val="num" w:pos="960"/>
        </w:tabs>
        <w:jc w:val="both"/>
        <w:rPr>
          <w:rFonts w:ascii="Corbel" w:hAnsi="Corbel"/>
          <w:sz w:val="22"/>
          <w:szCs w:val="22"/>
        </w:rPr>
      </w:pPr>
      <w:r>
        <w:rPr>
          <w:rFonts w:ascii="Corbel" w:hAnsi="Corbel"/>
          <w:sz w:val="22"/>
          <w:szCs w:val="22"/>
        </w:rPr>
        <w:t>Over a 12 year period (1962-1974), 21,029 fish representing 57 fish species were identified at the Markle Mill Dam. Of these, 36 species occurred regularly during annual collections and 21 species representing 0.27% of the total number of individuals were considered accidentals or those that occurred sporadically (Whitaker, 1976).</w:t>
      </w:r>
    </w:p>
    <w:p w:rsidR="00046396" w:rsidRDefault="00046396" w:rsidP="009628EF">
      <w:pPr>
        <w:pStyle w:val="ListParagraph"/>
        <w:numPr>
          <w:ilvl w:val="0"/>
          <w:numId w:val="17"/>
        </w:numPr>
        <w:tabs>
          <w:tab w:val="left" w:pos="720"/>
          <w:tab w:val="num" w:pos="960"/>
        </w:tabs>
        <w:jc w:val="both"/>
        <w:rPr>
          <w:rFonts w:ascii="Corbel" w:hAnsi="Corbel"/>
          <w:sz w:val="22"/>
          <w:szCs w:val="22"/>
        </w:rPr>
      </w:pPr>
      <w:r>
        <w:rPr>
          <w:rFonts w:ascii="Corbel" w:hAnsi="Corbel"/>
          <w:sz w:val="22"/>
          <w:szCs w:val="22"/>
        </w:rPr>
        <w:t>Otter Creek fish assemblages observed at Markle Mill Dam is likely related to both timing and severity of floods during previous springs, summers and falls. If flooding occurred during the species’ reproductive period, it likely did not appear during the following years’ collection (Grossman et al., 1982).</w:t>
      </w:r>
    </w:p>
    <w:p w:rsidR="00046396" w:rsidRDefault="00046396" w:rsidP="009628EF">
      <w:pPr>
        <w:pStyle w:val="ListParagraph"/>
        <w:numPr>
          <w:ilvl w:val="0"/>
          <w:numId w:val="17"/>
        </w:numPr>
        <w:tabs>
          <w:tab w:val="left" w:pos="720"/>
          <w:tab w:val="num" w:pos="960"/>
        </w:tabs>
        <w:jc w:val="both"/>
        <w:rPr>
          <w:rFonts w:ascii="Corbel" w:hAnsi="Corbel"/>
          <w:sz w:val="22"/>
          <w:szCs w:val="22"/>
        </w:rPr>
      </w:pPr>
      <w:r>
        <w:rPr>
          <w:rFonts w:ascii="Corbel" w:hAnsi="Corbel"/>
          <w:sz w:val="22"/>
          <w:szCs w:val="22"/>
        </w:rPr>
        <w:t xml:space="preserve"> Over the 50 year study period, cumulatively 76 fish species were observed with an average of 49 species identified per decade.  In general, species richness declined over the 50 year observation period. The 1970s showed the most significant decline in species diversity (Simon et al., 2014). Common carp were collected for the first time in the 1970s. Gizzard shad comprised 15% of the population during the 1980s increasing from its previous &lt;1% dominance during the 1960s and 1970s collections. Invasive species, including the mottled sculpin and </w:t>
      </w:r>
      <w:proofErr w:type="spellStart"/>
      <w:r>
        <w:rPr>
          <w:rFonts w:ascii="Corbel" w:hAnsi="Corbel"/>
          <w:sz w:val="22"/>
          <w:szCs w:val="22"/>
        </w:rPr>
        <w:t>steelcolor</w:t>
      </w:r>
      <w:proofErr w:type="spellEnd"/>
      <w:r>
        <w:rPr>
          <w:rFonts w:ascii="Corbel" w:hAnsi="Corbel"/>
          <w:sz w:val="22"/>
          <w:szCs w:val="22"/>
        </w:rPr>
        <w:t xml:space="preserve"> shiner, were collected for the first time in the 2000s.</w:t>
      </w:r>
    </w:p>
    <w:p w:rsidR="00046396" w:rsidRPr="00984261" w:rsidRDefault="00046396" w:rsidP="009628EF">
      <w:pPr>
        <w:pStyle w:val="ListParagraph"/>
        <w:numPr>
          <w:ilvl w:val="0"/>
          <w:numId w:val="17"/>
        </w:numPr>
        <w:tabs>
          <w:tab w:val="left" w:pos="720"/>
          <w:tab w:val="num" w:pos="960"/>
        </w:tabs>
        <w:jc w:val="both"/>
        <w:rPr>
          <w:rFonts w:ascii="Corbel" w:hAnsi="Corbel"/>
          <w:sz w:val="22"/>
          <w:szCs w:val="22"/>
        </w:rPr>
      </w:pPr>
      <w:r>
        <w:rPr>
          <w:rFonts w:ascii="Corbel" w:hAnsi="Corbel"/>
          <w:sz w:val="22"/>
          <w:szCs w:val="22"/>
        </w:rPr>
        <w:t xml:space="preserve">Habitat quality at Markle Mill Dam is high scoring a mean of 88.5 from 1990 through 2010 (Simon et al., 2014). </w:t>
      </w:r>
    </w:p>
    <w:p w:rsidR="00046396" w:rsidRPr="00FB05AB" w:rsidRDefault="00046396" w:rsidP="009628EF">
      <w:pPr>
        <w:tabs>
          <w:tab w:val="left" w:pos="720"/>
        </w:tabs>
        <w:jc w:val="both"/>
        <w:rPr>
          <w:rFonts w:ascii="Corbel" w:hAnsi="Corbel"/>
          <w:b/>
          <w:sz w:val="22"/>
          <w:szCs w:val="22"/>
        </w:rPr>
      </w:pPr>
    </w:p>
    <w:p w:rsidR="00046396" w:rsidRPr="00FB05AB" w:rsidRDefault="00046396" w:rsidP="009628EF">
      <w:pPr>
        <w:numPr>
          <w:ilvl w:val="2"/>
          <w:numId w:val="3"/>
        </w:numPr>
        <w:tabs>
          <w:tab w:val="clear" w:pos="2160"/>
          <w:tab w:val="left" w:pos="720"/>
        </w:tabs>
        <w:ind w:firstLine="3"/>
        <w:jc w:val="both"/>
        <w:rPr>
          <w:rFonts w:ascii="Corbel" w:hAnsi="Corbel"/>
          <w:b/>
          <w:sz w:val="22"/>
          <w:szCs w:val="22"/>
        </w:rPr>
      </w:pPr>
      <w:r w:rsidRPr="00FB05AB">
        <w:rPr>
          <w:rFonts w:ascii="Corbel" w:hAnsi="Corbel"/>
          <w:b/>
          <w:sz w:val="22"/>
          <w:szCs w:val="22"/>
        </w:rPr>
        <w:t>Indiana DNR Fish Assessment (2006)</w:t>
      </w:r>
    </w:p>
    <w:p w:rsidR="00046396" w:rsidRDefault="00046396" w:rsidP="009628EF">
      <w:pPr>
        <w:tabs>
          <w:tab w:val="left" w:pos="720"/>
        </w:tabs>
        <w:ind w:left="3"/>
        <w:jc w:val="both"/>
        <w:rPr>
          <w:rFonts w:ascii="Corbel" w:hAnsi="Corbel"/>
          <w:sz w:val="22"/>
          <w:szCs w:val="22"/>
        </w:rPr>
      </w:pPr>
      <w:r w:rsidRPr="00FB05AB">
        <w:rPr>
          <w:rFonts w:ascii="Corbel" w:hAnsi="Corbel"/>
          <w:sz w:val="22"/>
          <w:szCs w:val="22"/>
        </w:rPr>
        <w:t>The Indiana Department of Natural Resources (IDNR) assessed the fish community in Otter Creek at</w:t>
      </w:r>
      <w:r>
        <w:rPr>
          <w:rFonts w:ascii="Corbel" w:hAnsi="Corbel"/>
          <w:sz w:val="22"/>
          <w:szCs w:val="22"/>
        </w:rPr>
        <w:t xml:space="preserve"> four locations in 1995 and at</w:t>
      </w:r>
      <w:r w:rsidRPr="00FB05AB">
        <w:rPr>
          <w:rFonts w:ascii="Corbel" w:hAnsi="Corbel"/>
          <w:sz w:val="22"/>
          <w:szCs w:val="22"/>
        </w:rPr>
        <w:t xml:space="preserve"> </w:t>
      </w:r>
      <w:r>
        <w:rPr>
          <w:rFonts w:ascii="Corbel" w:hAnsi="Corbel"/>
          <w:sz w:val="22"/>
          <w:szCs w:val="22"/>
        </w:rPr>
        <w:t>five</w:t>
      </w:r>
      <w:r w:rsidRPr="00FB05AB">
        <w:rPr>
          <w:rFonts w:ascii="Corbel" w:hAnsi="Corbel"/>
          <w:sz w:val="22"/>
          <w:szCs w:val="22"/>
        </w:rPr>
        <w:t xml:space="preserve"> locations along the mainstem in 2006 (</w:t>
      </w:r>
      <w:proofErr w:type="spellStart"/>
      <w:r>
        <w:rPr>
          <w:rFonts w:ascii="Corbel" w:hAnsi="Corbel"/>
          <w:sz w:val="22"/>
          <w:szCs w:val="22"/>
        </w:rPr>
        <w:t>Weiman</w:t>
      </w:r>
      <w:proofErr w:type="spellEnd"/>
      <w:r w:rsidRPr="00FB05AB">
        <w:rPr>
          <w:rFonts w:ascii="Corbel" w:hAnsi="Corbel"/>
          <w:sz w:val="22"/>
          <w:szCs w:val="22"/>
        </w:rPr>
        <w:t xml:space="preserve">, 2006). </w:t>
      </w:r>
      <w:r>
        <w:rPr>
          <w:rFonts w:ascii="Corbel" w:hAnsi="Corbel"/>
          <w:sz w:val="22"/>
          <w:szCs w:val="22"/>
        </w:rPr>
        <w:t>Fish habitat was assessed using the QHEI and the Index of Biotic Integrity (IBI) was calculated for each sites’ fish community. General chemistry parameters were also measured at each reach. The following conclusions can be drawn:</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 xml:space="preserve">Dissolved oxygen, temperature, and transparency measured within targets. </w:t>
      </w:r>
      <w:proofErr w:type="gramStart"/>
      <w:r>
        <w:rPr>
          <w:rFonts w:ascii="Corbel" w:hAnsi="Corbel"/>
          <w:sz w:val="22"/>
          <w:szCs w:val="22"/>
        </w:rPr>
        <w:t>pH</w:t>
      </w:r>
      <w:proofErr w:type="gramEnd"/>
      <w:r>
        <w:rPr>
          <w:rFonts w:ascii="Corbel" w:hAnsi="Corbel"/>
          <w:sz w:val="22"/>
          <w:szCs w:val="22"/>
        </w:rPr>
        <w:t xml:space="preserve"> concentrations were elevated measuring 9.0-9.5 suggesting that algal production may have been elevated during the assessment period.</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Fishing was rated as fair to good during the 1995 assessment within the lower 10 miles of Otter Creek with spotted bass, smallmouth bass, largemouth bass, and rock bass being the most abundant game fish. In total, 1,760 individuals including 51 species representing 11 families were collected during the 2006 assessment.</w:t>
      </w:r>
    </w:p>
    <w:p w:rsidR="00046396"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t>River miles 4.0, 10.3 and 14.5 rated IBI scores of good to excellent, while river mile 18 was classified as good. The highest species richness (32 species) occurred at river mile 4.0. River mile 18 contained the lowest richness (22).</w:t>
      </w:r>
    </w:p>
    <w:p w:rsidR="00046396" w:rsidRPr="0011584F" w:rsidRDefault="00046396" w:rsidP="009628EF">
      <w:pPr>
        <w:pStyle w:val="ListParagraph"/>
        <w:numPr>
          <w:ilvl w:val="0"/>
          <w:numId w:val="18"/>
        </w:numPr>
        <w:tabs>
          <w:tab w:val="left" w:pos="720"/>
        </w:tabs>
        <w:jc w:val="both"/>
        <w:rPr>
          <w:rFonts w:ascii="Corbel" w:hAnsi="Corbel"/>
          <w:sz w:val="22"/>
          <w:szCs w:val="22"/>
        </w:rPr>
      </w:pPr>
      <w:r>
        <w:rPr>
          <w:rFonts w:ascii="Corbel" w:hAnsi="Corbel"/>
          <w:sz w:val="22"/>
          <w:szCs w:val="22"/>
        </w:rPr>
        <w:lastRenderedPageBreak/>
        <w:t xml:space="preserve">Habitat scores averaged 62 with habitat scores increasing from headwaters to mouth sites. In general, IBI scores increased as QHEI scores decreased likely due to the presence of large river </w:t>
      </w:r>
      <w:r w:rsidRPr="0011584F">
        <w:rPr>
          <w:rFonts w:ascii="Corbel" w:hAnsi="Corbel"/>
          <w:sz w:val="22"/>
          <w:szCs w:val="22"/>
        </w:rPr>
        <w:t xml:space="preserve">species migrating into Otter Creek from the Wabash River along its lower reaches. </w:t>
      </w:r>
    </w:p>
    <w:p w:rsidR="00046396" w:rsidRPr="0011584F" w:rsidRDefault="00046396" w:rsidP="009628EF">
      <w:pPr>
        <w:tabs>
          <w:tab w:val="left" w:pos="720"/>
        </w:tabs>
        <w:ind w:left="3"/>
        <w:jc w:val="both"/>
        <w:rPr>
          <w:rFonts w:ascii="Corbel" w:hAnsi="Corbel"/>
          <w:b/>
          <w:sz w:val="22"/>
          <w:szCs w:val="22"/>
        </w:rPr>
      </w:pPr>
    </w:p>
    <w:p w:rsidR="00046396" w:rsidRPr="0011584F" w:rsidRDefault="00046396" w:rsidP="009628EF">
      <w:pPr>
        <w:numPr>
          <w:ilvl w:val="2"/>
          <w:numId w:val="3"/>
        </w:numPr>
        <w:tabs>
          <w:tab w:val="clear" w:pos="2160"/>
          <w:tab w:val="left" w:pos="720"/>
        </w:tabs>
        <w:ind w:firstLine="3"/>
        <w:jc w:val="both"/>
        <w:rPr>
          <w:rFonts w:ascii="Corbel" w:hAnsi="Corbel"/>
          <w:b/>
          <w:sz w:val="22"/>
          <w:szCs w:val="22"/>
        </w:rPr>
      </w:pPr>
      <w:proofErr w:type="spellStart"/>
      <w:r w:rsidRPr="0011584F">
        <w:rPr>
          <w:rFonts w:ascii="Corbel" w:hAnsi="Corbel"/>
          <w:b/>
          <w:sz w:val="22"/>
          <w:szCs w:val="22"/>
        </w:rPr>
        <w:t>BioBlitz</w:t>
      </w:r>
      <w:proofErr w:type="spellEnd"/>
      <w:r w:rsidRPr="0011584F">
        <w:rPr>
          <w:rFonts w:ascii="Corbel" w:hAnsi="Corbel"/>
          <w:b/>
          <w:sz w:val="22"/>
          <w:szCs w:val="22"/>
        </w:rPr>
        <w:t xml:space="preserve"> Results - Aquatic Species (2005)</w:t>
      </w:r>
    </w:p>
    <w:p w:rsidR="00046396" w:rsidRDefault="00046396" w:rsidP="009628EF">
      <w:pPr>
        <w:tabs>
          <w:tab w:val="left" w:pos="720"/>
        </w:tabs>
        <w:ind w:left="3"/>
        <w:jc w:val="both"/>
        <w:rPr>
          <w:rFonts w:ascii="Corbel" w:hAnsi="Corbel"/>
          <w:sz w:val="22"/>
          <w:szCs w:val="22"/>
        </w:rPr>
      </w:pPr>
      <w:r w:rsidRPr="0011584F">
        <w:rPr>
          <w:rFonts w:ascii="Corbel" w:hAnsi="Corbel"/>
          <w:sz w:val="22"/>
          <w:szCs w:val="22"/>
        </w:rPr>
        <w:t xml:space="preserve">On October 7, 2005, the Rivers Institute in partnership with the Biodiversity and Natural Areas Committee of the Indiana Academy of Science hosted a one day </w:t>
      </w:r>
      <w:proofErr w:type="spellStart"/>
      <w:r w:rsidRPr="0011584F">
        <w:rPr>
          <w:rFonts w:ascii="Corbel" w:hAnsi="Corbel"/>
          <w:sz w:val="22"/>
          <w:szCs w:val="22"/>
        </w:rPr>
        <w:t>BioBlitz</w:t>
      </w:r>
      <w:proofErr w:type="spellEnd"/>
      <w:r w:rsidRPr="0011584F">
        <w:rPr>
          <w:rFonts w:ascii="Corbel" w:hAnsi="Corbel"/>
          <w:sz w:val="22"/>
          <w:szCs w:val="22"/>
        </w:rPr>
        <w:t xml:space="preserve"> on Otter Creek (</w:t>
      </w:r>
      <w:proofErr w:type="spellStart"/>
      <w:r w:rsidRPr="0011584F">
        <w:rPr>
          <w:rFonts w:ascii="Corbel" w:hAnsi="Corbel"/>
          <w:sz w:val="22"/>
          <w:szCs w:val="22"/>
        </w:rPr>
        <w:t>Karns</w:t>
      </w:r>
      <w:proofErr w:type="spellEnd"/>
      <w:r w:rsidRPr="0011584F">
        <w:rPr>
          <w:rFonts w:ascii="Corbel" w:hAnsi="Corbel"/>
          <w:sz w:val="22"/>
          <w:szCs w:val="22"/>
        </w:rPr>
        <w:t xml:space="preserve"> et al., 2005). </w:t>
      </w:r>
      <w:r>
        <w:rPr>
          <w:rFonts w:ascii="Corbel" w:hAnsi="Corbel"/>
          <w:sz w:val="22"/>
          <w:szCs w:val="22"/>
        </w:rPr>
        <w:t>While the event focused on both terrestrial and aquatic diversity, only the aquatic results are summarized here. Sample collection of fish, mussels, clams and crayfish occurred at two locations along Otter Creek: 1) at U.S. 41 and at Markle Mill Dam. Conclusions that can be drawn are as follows:</w:t>
      </w:r>
    </w:p>
    <w:p w:rsidR="00046396"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 xml:space="preserve">In total, 40 and 44 fish species were identified at the respective sites. </w:t>
      </w:r>
    </w:p>
    <w:p w:rsidR="00046396" w:rsidRPr="00E87409" w:rsidRDefault="00046396" w:rsidP="009628EF">
      <w:pPr>
        <w:pStyle w:val="ListParagraph"/>
        <w:numPr>
          <w:ilvl w:val="0"/>
          <w:numId w:val="19"/>
        </w:numPr>
        <w:tabs>
          <w:tab w:val="left" w:pos="720"/>
        </w:tabs>
        <w:jc w:val="both"/>
        <w:rPr>
          <w:rFonts w:ascii="Corbel" w:hAnsi="Corbel"/>
          <w:sz w:val="22"/>
          <w:szCs w:val="22"/>
        </w:rPr>
      </w:pPr>
      <w:r>
        <w:rPr>
          <w:rFonts w:ascii="Corbel" w:hAnsi="Corbel"/>
          <w:sz w:val="22"/>
          <w:szCs w:val="22"/>
        </w:rPr>
        <w:t>Two crayfish species was represented at both sites as well as 8 mussel species were represented in the assessment.</w:t>
      </w:r>
    </w:p>
    <w:p w:rsidR="00046396" w:rsidRDefault="00046396" w:rsidP="009628EF">
      <w:pPr>
        <w:tabs>
          <w:tab w:val="left" w:pos="720"/>
        </w:tabs>
        <w:ind w:left="3"/>
        <w:jc w:val="both"/>
        <w:rPr>
          <w:rFonts w:ascii="Corbel" w:hAnsi="Corbel"/>
          <w:b/>
          <w:sz w:val="22"/>
          <w:szCs w:val="22"/>
          <w:highlight w:val="lightGray"/>
        </w:rPr>
      </w:pPr>
    </w:p>
    <w:p w:rsidR="00046396" w:rsidRDefault="00046396" w:rsidP="009628EF">
      <w:pPr>
        <w:numPr>
          <w:ilvl w:val="2"/>
          <w:numId w:val="3"/>
        </w:numPr>
        <w:tabs>
          <w:tab w:val="clear" w:pos="2160"/>
          <w:tab w:val="left" w:pos="720"/>
        </w:tabs>
        <w:ind w:firstLine="3"/>
        <w:jc w:val="both"/>
        <w:rPr>
          <w:rFonts w:ascii="Corbel" w:hAnsi="Corbel"/>
          <w:b/>
          <w:sz w:val="22"/>
          <w:szCs w:val="22"/>
        </w:rPr>
      </w:pPr>
      <w:r w:rsidRPr="00FA7452">
        <w:rPr>
          <w:rFonts w:ascii="Corbel" w:hAnsi="Corbel"/>
          <w:b/>
          <w:sz w:val="22"/>
          <w:szCs w:val="22"/>
        </w:rPr>
        <w:t>Cox Ditch and Otter Creek LARE Biomonitoring Report (1991-1994)</w:t>
      </w:r>
    </w:p>
    <w:p w:rsidR="00046396" w:rsidRDefault="00046396" w:rsidP="009628EF">
      <w:pPr>
        <w:tabs>
          <w:tab w:val="left" w:pos="720"/>
        </w:tabs>
        <w:ind w:left="3"/>
        <w:jc w:val="both"/>
        <w:rPr>
          <w:rFonts w:ascii="Corbel" w:hAnsi="Corbel"/>
          <w:sz w:val="22"/>
          <w:szCs w:val="22"/>
        </w:rPr>
      </w:pPr>
      <w:r>
        <w:rPr>
          <w:rFonts w:ascii="Corbel" w:hAnsi="Corbel"/>
          <w:sz w:val="22"/>
          <w:szCs w:val="22"/>
        </w:rPr>
        <w:t xml:space="preserve">Lake Hart Research assessed the appropriateness of funding a watershed land treatment project in Cox Ditch in 1995. As part of this assessment, Lake Hart Research reviewed existing water quality data, established biological and habitat baselines and evaluated the potential for project success. Two Otter Creek locations, one upstream and one downstream of Gundy </w:t>
      </w:r>
      <w:proofErr w:type="gramStart"/>
      <w:r>
        <w:rPr>
          <w:rFonts w:ascii="Corbel" w:hAnsi="Corbel"/>
          <w:sz w:val="22"/>
          <w:szCs w:val="22"/>
        </w:rPr>
        <w:t>Ditch,</w:t>
      </w:r>
      <w:proofErr w:type="gramEnd"/>
      <w:r>
        <w:rPr>
          <w:rFonts w:ascii="Corbel" w:hAnsi="Corbel"/>
          <w:sz w:val="22"/>
          <w:szCs w:val="22"/>
        </w:rPr>
        <w:t xml:space="preserve"> were assessed as part of the project. The following conclusions can be drawn:</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 xml:space="preserve">Mayfly, stonefly, and caddisfly (EPT) species were present in low density.  This resulted in relatively high ratios of EPT taxa to </w:t>
      </w:r>
      <w:proofErr w:type="spellStart"/>
      <w:r>
        <w:rPr>
          <w:rFonts w:ascii="Corbel" w:hAnsi="Corbel"/>
          <w:sz w:val="22"/>
          <w:szCs w:val="22"/>
        </w:rPr>
        <w:t>chironmidae</w:t>
      </w:r>
      <w:proofErr w:type="spellEnd"/>
      <w:r>
        <w:rPr>
          <w:rFonts w:ascii="Corbel" w:hAnsi="Corbel"/>
          <w:sz w:val="22"/>
          <w:szCs w:val="22"/>
        </w:rPr>
        <w:t xml:space="preserve"> taxa.</w:t>
      </w:r>
    </w:p>
    <w:p w:rsidR="00046396" w:rsidRDefault="00046396" w:rsidP="009628EF">
      <w:pPr>
        <w:pStyle w:val="ListParagraph"/>
        <w:numPr>
          <w:ilvl w:val="0"/>
          <w:numId w:val="21"/>
        </w:numPr>
        <w:tabs>
          <w:tab w:val="left" w:pos="720"/>
        </w:tabs>
        <w:jc w:val="both"/>
        <w:rPr>
          <w:rFonts w:ascii="Corbel" w:hAnsi="Corbel"/>
          <w:sz w:val="22"/>
          <w:szCs w:val="22"/>
        </w:rPr>
      </w:pPr>
      <w:r>
        <w:rPr>
          <w:rFonts w:ascii="Corbel" w:hAnsi="Corbel"/>
          <w:sz w:val="22"/>
          <w:szCs w:val="22"/>
        </w:rPr>
        <w:t>HBI results indicate that relatively diverse and pollution intolerant species are present within these reaches of Otter Creek.</w:t>
      </w:r>
    </w:p>
    <w:p w:rsidR="00046396" w:rsidRDefault="00046396" w:rsidP="009628EF">
      <w:pPr>
        <w:tabs>
          <w:tab w:val="left" w:pos="720"/>
        </w:tabs>
        <w:ind w:left="3"/>
        <w:jc w:val="both"/>
        <w:rPr>
          <w:rFonts w:ascii="Corbel" w:hAnsi="Corbel"/>
          <w:b/>
          <w:sz w:val="22"/>
          <w:szCs w:val="22"/>
          <w:highlight w:val="lightGray"/>
        </w:rPr>
      </w:pPr>
    </w:p>
    <w:p w:rsidR="00046396" w:rsidRPr="00654D90" w:rsidRDefault="00046396" w:rsidP="009628EF">
      <w:pPr>
        <w:numPr>
          <w:ilvl w:val="2"/>
          <w:numId w:val="3"/>
        </w:numPr>
        <w:tabs>
          <w:tab w:val="clear" w:pos="2160"/>
          <w:tab w:val="left" w:pos="720"/>
        </w:tabs>
        <w:ind w:firstLine="3"/>
        <w:jc w:val="both"/>
        <w:rPr>
          <w:rFonts w:ascii="Corbel" w:hAnsi="Corbel"/>
          <w:b/>
          <w:sz w:val="22"/>
          <w:szCs w:val="22"/>
        </w:rPr>
      </w:pPr>
      <w:r w:rsidRPr="00654D90">
        <w:rPr>
          <w:rFonts w:ascii="Corbel" w:hAnsi="Corbel"/>
          <w:b/>
          <w:sz w:val="22"/>
          <w:szCs w:val="22"/>
        </w:rPr>
        <w:t>Indiana State ENVI460 E.coli and Geochemistry Analysis</w:t>
      </w:r>
    </w:p>
    <w:p w:rsidR="00046396" w:rsidRDefault="00046396" w:rsidP="009628EF">
      <w:pPr>
        <w:tabs>
          <w:tab w:val="left" w:pos="720"/>
        </w:tabs>
        <w:ind w:left="3"/>
        <w:jc w:val="both"/>
        <w:rPr>
          <w:rFonts w:ascii="Corbel" w:hAnsi="Corbel"/>
          <w:sz w:val="22"/>
          <w:szCs w:val="22"/>
        </w:rPr>
      </w:pPr>
      <w:r w:rsidRPr="00654D90">
        <w:rPr>
          <w:rFonts w:ascii="Corbel" w:hAnsi="Corbel"/>
          <w:sz w:val="22"/>
          <w:szCs w:val="22"/>
        </w:rPr>
        <w:t xml:space="preserve">Indiana State University students in ENVI460 collected water and soil samples from five locations along Otter Creek to assess the </w:t>
      </w:r>
      <w:r>
        <w:rPr>
          <w:rFonts w:ascii="Corbel" w:hAnsi="Corbel"/>
          <w:sz w:val="22"/>
          <w:szCs w:val="22"/>
        </w:rPr>
        <w:t>presence</w:t>
      </w:r>
      <w:r w:rsidRPr="00654D90">
        <w:rPr>
          <w:rFonts w:ascii="Corbel" w:hAnsi="Corbel"/>
          <w:sz w:val="22"/>
          <w:szCs w:val="22"/>
        </w:rPr>
        <w:t xml:space="preserve"> of E. coli and ass</w:t>
      </w:r>
      <w:r>
        <w:rPr>
          <w:rFonts w:ascii="Corbel" w:hAnsi="Corbel"/>
          <w:sz w:val="22"/>
          <w:szCs w:val="22"/>
        </w:rPr>
        <w:t>ess the potential for heavy met</w:t>
      </w:r>
      <w:r w:rsidRPr="00654D90">
        <w:rPr>
          <w:rFonts w:ascii="Corbel" w:hAnsi="Corbel"/>
          <w:sz w:val="22"/>
          <w:szCs w:val="22"/>
        </w:rPr>
        <w:t>al contamination</w:t>
      </w:r>
      <w:r>
        <w:rPr>
          <w:rFonts w:ascii="Corbel" w:hAnsi="Corbel"/>
          <w:sz w:val="22"/>
          <w:szCs w:val="22"/>
        </w:rPr>
        <w:t xml:space="preserve"> (Montanez et al., unpublished)</w:t>
      </w:r>
      <w:r w:rsidRPr="00654D90">
        <w:rPr>
          <w:rFonts w:ascii="Corbel" w:hAnsi="Corbel"/>
          <w:sz w:val="22"/>
          <w:szCs w:val="22"/>
        </w:rPr>
        <w:t>.</w:t>
      </w:r>
      <w:r>
        <w:rPr>
          <w:rFonts w:ascii="Corbel" w:hAnsi="Corbel"/>
          <w:sz w:val="22"/>
          <w:szCs w:val="22"/>
        </w:rPr>
        <w:t xml:space="preserve"> The following conclusion can be drawn:</w:t>
      </w:r>
    </w:p>
    <w:p w:rsidR="00046396"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E. coli testing tablets indicate that all Otter Creek samples contain E. coli.</w:t>
      </w:r>
    </w:p>
    <w:p w:rsidR="00046396" w:rsidRPr="00FA7452" w:rsidRDefault="00046396" w:rsidP="009628EF">
      <w:pPr>
        <w:pStyle w:val="ListParagraph"/>
        <w:numPr>
          <w:ilvl w:val="0"/>
          <w:numId w:val="20"/>
        </w:numPr>
        <w:tabs>
          <w:tab w:val="left" w:pos="720"/>
        </w:tabs>
        <w:jc w:val="both"/>
        <w:rPr>
          <w:rFonts w:ascii="Corbel" w:hAnsi="Corbel"/>
          <w:sz w:val="22"/>
          <w:szCs w:val="22"/>
        </w:rPr>
      </w:pPr>
      <w:r>
        <w:rPr>
          <w:rFonts w:ascii="Corbel" w:hAnsi="Corbel"/>
          <w:sz w:val="22"/>
          <w:szCs w:val="22"/>
        </w:rPr>
        <w:t>Soil heavy metal tests indicate elevated concentrations for iron, zircon, manganese, strontium, zinc, and rubidium. Concentrations were not elevated at one particular site over another and concentrations did not exceed EPA published values for critical continuous concentration levels.</w:t>
      </w:r>
    </w:p>
    <w:p w:rsidR="00046396" w:rsidRPr="00654D90" w:rsidRDefault="00046396" w:rsidP="009628EF">
      <w:pPr>
        <w:tabs>
          <w:tab w:val="left" w:pos="720"/>
        </w:tabs>
        <w:ind w:left="3"/>
        <w:jc w:val="both"/>
        <w:rPr>
          <w:rFonts w:ascii="Corbel" w:hAnsi="Corbel"/>
          <w:sz w:val="22"/>
          <w:szCs w:val="22"/>
        </w:rPr>
      </w:pPr>
    </w:p>
    <w:p w:rsidR="00014AD4" w:rsidRDefault="00046396"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 xml:space="preserve">Hoosier </w:t>
      </w:r>
      <w:proofErr w:type="spellStart"/>
      <w:r w:rsidRPr="00014AD4">
        <w:rPr>
          <w:rFonts w:ascii="Corbel" w:hAnsi="Corbel"/>
          <w:b/>
          <w:sz w:val="22"/>
          <w:szCs w:val="22"/>
        </w:rPr>
        <w:t>Riverwatch</w:t>
      </w:r>
      <w:proofErr w:type="spellEnd"/>
      <w:r w:rsidRPr="00014AD4">
        <w:rPr>
          <w:rFonts w:ascii="Corbel" w:hAnsi="Corbel"/>
          <w:b/>
          <w:sz w:val="22"/>
          <w:szCs w:val="22"/>
        </w:rPr>
        <w:t xml:space="preserve"> Sampling (2002-2017)</w:t>
      </w:r>
    </w:p>
    <w:p w:rsidR="00014AD4" w:rsidRPr="00751E2E" w:rsidRDefault="00014AD4" w:rsidP="00014AD4">
      <w:pPr>
        <w:tabs>
          <w:tab w:val="left" w:pos="720"/>
          <w:tab w:val="num" w:pos="960"/>
        </w:tabs>
        <w:jc w:val="both"/>
        <w:rPr>
          <w:rFonts w:ascii="Corbel" w:hAnsi="Corbel"/>
          <w:sz w:val="22"/>
          <w:szCs w:val="22"/>
        </w:rPr>
      </w:pPr>
      <w:r w:rsidRPr="00751E2E">
        <w:rPr>
          <w:rFonts w:ascii="Corbel" w:hAnsi="Corbel"/>
          <w:sz w:val="22"/>
          <w:szCs w:val="22"/>
        </w:rPr>
        <w:t xml:space="preserve">From 2002-2006 and again in 2017, volunteers trained through the Hoosier </w:t>
      </w:r>
      <w:proofErr w:type="spellStart"/>
      <w:r w:rsidRPr="00751E2E">
        <w:rPr>
          <w:rFonts w:ascii="Corbel" w:hAnsi="Corbel"/>
          <w:sz w:val="22"/>
          <w:szCs w:val="22"/>
        </w:rPr>
        <w:t>Riverwatch</w:t>
      </w:r>
      <w:proofErr w:type="spellEnd"/>
      <w:r w:rsidRPr="00751E2E">
        <w:rPr>
          <w:rFonts w:ascii="Corbel" w:hAnsi="Corbel"/>
          <w:sz w:val="22"/>
          <w:szCs w:val="22"/>
        </w:rPr>
        <w:t xml:space="preserve"> program assessed two sites in the Otter Creek Watershed: Sulphur Creek at CR 650 West and Otter Creek at </w:t>
      </w:r>
      <w:proofErr w:type="spellStart"/>
      <w:r w:rsidRPr="00751E2E">
        <w:rPr>
          <w:rFonts w:ascii="Corbel" w:hAnsi="Corbel"/>
          <w:sz w:val="22"/>
          <w:szCs w:val="22"/>
        </w:rPr>
        <w:t>Haythorne</w:t>
      </w:r>
      <w:proofErr w:type="spellEnd"/>
      <w:r w:rsidRPr="00751E2E">
        <w:rPr>
          <w:rFonts w:ascii="Corbel" w:hAnsi="Corbel"/>
          <w:sz w:val="22"/>
          <w:szCs w:val="22"/>
        </w:rPr>
        <w:t xml:space="preserve"> Road. Assessments typically occurred monthly during the growing season. Volunteers monitored stream stage, flow rate, and discharge; collected water chemistry samples for analysis using HACH test kits; assessed instream habitat using the Citizen’s QHEI; and surveyed the stream’s macroinvertebrate community. Using the chemical data, the Water Quality Index (WQI) was calculated. Volunteers calculated a Pollution Tolerance Index (PTI) using the biological data. Based on these data, the following conclusions can be drawn: </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t>In Sulphur Creek, nitrate-nitrogen concentrations were elevated measuring as high at 8.8 mg/L. Dissolved phosphorus concentrations typically measured low while pH, dissolved oxygen and temperature concentrations measured within state standards.</w:t>
      </w:r>
    </w:p>
    <w:p w:rsidR="00014AD4" w:rsidRPr="00014AD4" w:rsidRDefault="00014AD4" w:rsidP="00014AD4">
      <w:pPr>
        <w:pStyle w:val="ListParagraph"/>
        <w:numPr>
          <w:ilvl w:val="0"/>
          <w:numId w:val="24"/>
        </w:numPr>
        <w:jc w:val="both"/>
        <w:rPr>
          <w:rFonts w:ascii="Corbel" w:hAnsi="Corbel"/>
          <w:sz w:val="22"/>
          <w:szCs w:val="22"/>
        </w:rPr>
      </w:pPr>
      <w:r w:rsidRPr="00014AD4">
        <w:rPr>
          <w:rFonts w:ascii="Corbel" w:hAnsi="Corbel"/>
          <w:sz w:val="22"/>
          <w:szCs w:val="22"/>
        </w:rPr>
        <w:lastRenderedPageBreak/>
        <w:t>Otter Creek samples measure within target concentrations for pH, temperature, dissolved oxygen, nitrate, and dissolved phosphorus.</w:t>
      </w:r>
    </w:p>
    <w:p w:rsidR="00014AD4" w:rsidRDefault="00014AD4" w:rsidP="00014AD4">
      <w:pPr>
        <w:tabs>
          <w:tab w:val="left" w:pos="720"/>
        </w:tabs>
        <w:ind w:left="3"/>
        <w:jc w:val="both"/>
        <w:rPr>
          <w:rFonts w:ascii="Corbel" w:hAnsi="Corbel"/>
          <w:b/>
          <w:sz w:val="22"/>
          <w:szCs w:val="22"/>
        </w:rPr>
      </w:pPr>
    </w:p>
    <w:p w:rsidR="00014AD4" w:rsidRDefault="00014AD4" w:rsidP="00014AD4">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Total Maximum Daily Load (TMDL) Study</w:t>
      </w:r>
    </w:p>
    <w:p w:rsidR="00014AD4" w:rsidRPr="00EA7B3F" w:rsidRDefault="00014AD4" w:rsidP="00014AD4">
      <w:pPr>
        <w:jc w:val="both"/>
        <w:rPr>
          <w:rFonts w:ascii="Corbel" w:hAnsi="Corbel"/>
          <w:sz w:val="22"/>
          <w:szCs w:val="22"/>
        </w:rPr>
      </w:pPr>
      <w:r w:rsidRPr="00EA7B3F">
        <w:rPr>
          <w:rFonts w:ascii="Corbel" w:hAnsi="Corbel"/>
          <w:sz w:val="22"/>
          <w:szCs w:val="22"/>
        </w:rPr>
        <w:t>Water quality data collected from the Wabash River indicated that the Wabash River did not consistently comply with the state’s water quality standards. Based on these determinations, segments of the Wabash River have been included on the state’s 303(d) list since its inception. The 2002 listing included segments of the Wabash River in non-compliance for pathogens (</w:t>
      </w:r>
      <w:r w:rsidRPr="00EA7B3F">
        <w:rPr>
          <w:rFonts w:ascii="Corbel" w:hAnsi="Corbel"/>
          <w:i/>
          <w:sz w:val="22"/>
          <w:szCs w:val="22"/>
        </w:rPr>
        <w:t>E. coli</w:t>
      </w:r>
      <w:r w:rsidRPr="00EA7B3F">
        <w:rPr>
          <w:rFonts w:ascii="Corbel" w:hAnsi="Corbel"/>
          <w:sz w:val="22"/>
          <w:szCs w:val="22"/>
        </w:rPr>
        <w:t xml:space="preserve"> and fecal coliform), nutrients, pH, dissolved oxygen, and impaired biotic communities. Subsequent lists prepared in 2004, 2006, and 2008 replicate these listings. In order to cohesively address impairments, one TMDL was written for the entire length of the Wabash River including the 30 miles in Ohio and the 475 miles in Indiana and Illinois</w:t>
      </w:r>
      <w:r>
        <w:rPr>
          <w:rFonts w:ascii="Corbel" w:hAnsi="Corbel"/>
          <w:sz w:val="22"/>
          <w:szCs w:val="22"/>
        </w:rPr>
        <w:t xml:space="preserve"> (Tetra Tech, 2006). While not part of the Otter Creek W</w:t>
      </w:r>
      <w:r w:rsidRPr="00EA7B3F">
        <w:rPr>
          <w:rFonts w:ascii="Corbel" w:hAnsi="Corbel"/>
          <w:sz w:val="22"/>
          <w:szCs w:val="22"/>
        </w:rPr>
        <w:t xml:space="preserve">atershed, the TMDL addresses nutrient, dissolved oxygen, and </w:t>
      </w:r>
      <w:r w:rsidRPr="00EA7B3F">
        <w:rPr>
          <w:rFonts w:ascii="Corbel" w:hAnsi="Corbel"/>
          <w:i/>
          <w:sz w:val="22"/>
          <w:szCs w:val="22"/>
        </w:rPr>
        <w:t xml:space="preserve">E. coli </w:t>
      </w:r>
      <w:r w:rsidRPr="00EA7B3F">
        <w:rPr>
          <w:rFonts w:ascii="Corbel" w:hAnsi="Corbel"/>
          <w:sz w:val="22"/>
          <w:szCs w:val="22"/>
        </w:rPr>
        <w:t>impairments</w:t>
      </w:r>
      <w:r>
        <w:rPr>
          <w:rFonts w:ascii="Corbel" w:hAnsi="Corbel"/>
          <w:sz w:val="22"/>
          <w:szCs w:val="22"/>
        </w:rPr>
        <w:t xml:space="preserve"> to its receiving body, the Wabash River, and should therefore be considered when setting project goals</w:t>
      </w:r>
      <w:r w:rsidRPr="00EA7B3F">
        <w:rPr>
          <w:rFonts w:ascii="Corbel" w:hAnsi="Corbel"/>
          <w:sz w:val="22"/>
          <w:szCs w:val="22"/>
        </w:rPr>
        <w:t>.</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Data collected by several agencies was obtained for water quality model development and TMDL calculation. The following conclusions were drawn with regards to water quality in the Wabash River:</w:t>
      </w:r>
    </w:p>
    <w:p w:rsidR="00014AD4" w:rsidRPr="00EA7B3F" w:rsidRDefault="00014AD4" w:rsidP="00014AD4">
      <w:pPr>
        <w:jc w:val="both"/>
        <w:rPr>
          <w:rFonts w:ascii="Corbel" w:hAnsi="Corbel"/>
          <w:sz w:val="22"/>
          <w:szCs w:val="22"/>
        </w:rPr>
      </w:pPr>
      <w:r w:rsidRPr="00EA7B3F">
        <w:rPr>
          <w:rFonts w:ascii="Corbel" w:hAnsi="Corbel"/>
          <w:sz w:val="22"/>
          <w:szCs w:val="22"/>
        </w:rPr>
        <w:t>Nitrate+nitrite concentrations routinely exceeded the Indiana benchmark (10 mg/L); however, median concentrations measured 5 mg/L.</w:t>
      </w:r>
    </w:p>
    <w:p w:rsidR="00014AD4" w:rsidRPr="00EA7B3F" w:rsidRDefault="00014AD4" w:rsidP="00014AD4">
      <w:pPr>
        <w:jc w:val="both"/>
        <w:rPr>
          <w:rFonts w:ascii="Corbel" w:hAnsi="Corbel"/>
          <w:sz w:val="22"/>
          <w:szCs w:val="22"/>
        </w:rPr>
      </w:pPr>
      <w:r w:rsidRPr="00EA7B3F">
        <w:rPr>
          <w:rFonts w:ascii="Corbel" w:hAnsi="Corbel"/>
          <w:sz w:val="22"/>
          <w:szCs w:val="22"/>
        </w:rPr>
        <w:t>Median dissolved oxygen concentrations generally exceeded 8 mg/L with only a few stations measuring below the minimum benchmark (4 mg/L</w:t>
      </w:r>
    </w:p>
    <w:p w:rsidR="00014AD4" w:rsidRPr="00EA7B3F" w:rsidRDefault="00014AD4" w:rsidP="00014AD4">
      <w:pPr>
        <w:jc w:val="both"/>
        <w:rPr>
          <w:rFonts w:ascii="Corbel" w:hAnsi="Corbel"/>
          <w:sz w:val="22"/>
          <w:szCs w:val="22"/>
        </w:rPr>
      </w:pPr>
      <w:r w:rsidRPr="00EA7B3F">
        <w:rPr>
          <w:rFonts w:ascii="Corbel" w:hAnsi="Corbel"/>
          <w:sz w:val="22"/>
          <w:szCs w:val="22"/>
        </w:rPr>
        <w:t>Phosphorus concentrations routinely exceeded the phosphorus benchmark (0.3 m).g/L) used for impaired waterbody listing by the IDEM.</w:t>
      </w:r>
    </w:p>
    <w:p w:rsidR="00014AD4" w:rsidRPr="00EA7B3F" w:rsidRDefault="00014AD4" w:rsidP="00014AD4">
      <w:pPr>
        <w:jc w:val="both"/>
        <w:rPr>
          <w:rFonts w:ascii="Corbel" w:hAnsi="Corbel"/>
          <w:sz w:val="22"/>
          <w:szCs w:val="22"/>
        </w:rPr>
      </w:pPr>
      <w:r w:rsidRPr="00EA7B3F">
        <w:rPr>
          <w:rFonts w:ascii="Corbel" w:hAnsi="Corbel"/>
          <w:sz w:val="22"/>
          <w:szCs w:val="22"/>
        </w:rPr>
        <w:t xml:space="preserve">Most station impairments resulted from a combination of phosphorus and nitrate+nitrite or dissolved oxygen </w:t>
      </w:r>
      <w:proofErr w:type="spellStart"/>
      <w:r w:rsidRPr="00EA7B3F">
        <w:rPr>
          <w:rFonts w:ascii="Corbel" w:hAnsi="Corbel"/>
          <w:sz w:val="22"/>
          <w:szCs w:val="22"/>
        </w:rPr>
        <w:t>exceedences</w:t>
      </w:r>
      <w:proofErr w:type="spellEnd"/>
      <w:r w:rsidRPr="00EA7B3F">
        <w:rPr>
          <w:rFonts w:ascii="Corbel" w:hAnsi="Corbel"/>
          <w:sz w:val="22"/>
          <w:szCs w:val="22"/>
        </w:rPr>
        <w:t xml:space="preserve">. </w:t>
      </w:r>
    </w:p>
    <w:p w:rsidR="00014AD4" w:rsidRPr="00EA7B3F" w:rsidRDefault="00014AD4" w:rsidP="00014AD4">
      <w:pPr>
        <w:jc w:val="both"/>
        <w:rPr>
          <w:rFonts w:ascii="Corbel" w:hAnsi="Corbel"/>
          <w:sz w:val="22"/>
          <w:szCs w:val="22"/>
        </w:rPr>
      </w:pPr>
    </w:p>
    <w:p w:rsidR="00014AD4" w:rsidRPr="00EA7B3F" w:rsidRDefault="00014AD4" w:rsidP="00014AD4">
      <w:pPr>
        <w:jc w:val="both"/>
        <w:rPr>
          <w:rFonts w:ascii="Corbel" w:hAnsi="Corbel"/>
          <w:sz w:val="22"/>
          <w:szCs w:val="22"/>
        </w:rPr>
      </w:pPr>
      <w:r w:rsidRPr="00EA7B3F">
        <w:rPr>
          <w:rFonts w:ascii="Corbel" w:hAnsi="Corbel"/>
          <w:sz w:val="22"/>
          <w:szCs w:val="22"/>
        </w:rPr>
        <w:t xml:space="preserve">Due to the routine nature of the listings, one TMDL was developed for the entire Wabash River. The TMDL was calibrated at six locations along the river where sufficient data was available for calculation. The location relevant to the Otter Creek Watershed is the Wabash River at its confluence with the Vermillion River. Although this station does not specifically identify inputs from Otter Creek, it contains the watershed and is therefore used as the base assessment regarding </w:t>
      </w:r>
      <w:r w:rsidRPr="00EA7B3F">
        <w:rPr>
          <w:rFonts w:ascii="Corbel" w:hAnsi="Corbel" w:cs="Tahoma"/>
          <w:sz w:val="22"/>
          <w:szCs w:val="22"/>
        </w:rPr>
        <w:t>necessary reductions (</w:t>
      </w:r>
      <w:r w:rsidRPr="00EA7B3F">
        <w:rPr>
          <w:rFonts w:ascii="Corbel" w:hAnsi="Corbel"/>
          <w:sz w:val="22"/>
          <w:szCs w:val="22"/>
        </w:rPr>
        <w:fldChar w:fldCharType="begin"/>
      </w:r>
      <w:r w:rsidRPr="00EA7B3F">
        <w:rPr>
          <w:rFonts w:ascii="Corbel" w:hAnsi="Corbel"/>
          <w:sz w:val="22"/>
          <w:szCs w:val="22"/>
        </w:rPr>
        <w:instrText xml:space="preserve"> REF _Ref258575443 \h  \* MERGEFORMAT </w:instrText>
      </w:r>
      <w:r w:rsidRPr="00EA7B3F">
        <w:rPr>
          <w:rFonts w:ascii="Corbel" w:hAnsi="Corbel"/>
          <w:sz w:val="22"/>
          <w:szCs w:val="22"/>
        </w:rPr>
      </w:r>
      <w:r w:rsidRPr="00EA7B3F">
        <w:rPr>
          <w:rFonts w:ascii="Corbel" w:hAnsi="Corbel"/>
          <w:sz w:val="22"/>
          <w:szCs w:val="22"/>
        </w:rPr>
        <w:fldChar w:fldCharType="separate"/>
      </w:r>
      <w:r w:rsidRPr="00C8381D">
        <w:rPr>
          <w:rFonts w:ascii="Corbel" w:hAnsi="Corbel" w:cs="Tahoma"/>
          <w:sz w:val="22"/>
          <w:szCs w:val="22"/>
        </w:rPr>
        <w:t xml:space="preserve">Figure </w:t>
      </w:r>
      <w:r>
        <w:rPr>
          <w:rFonts w:ascii="Corbel" w:hAnsi="Corbel" w:cs="Tahoma"/>
          <w:noProof/>
          <w:sz w:val="22"/>
          <w:szCs w:val="22"/>
        </w:rPr>
        <w:t>30</w:t>
      </w:r>
      <w:r w:rsidRPr="00EA7B3F">
        <w:rPr>
          <w:rFonts w:ascii="Corbel" w:hAnsi="Corbel"/>
          <w:sz w:val="22"/>
          <w:szCs w:val="22"/>
        </w:rPr>
        <w:fldChar w:fldCharType="end"/>
      </w:r>
      <w:r w:rsidRPr="00EA7B3F">
        <w:rPr>
          <w:rFonts w:ascii="Corbel" w:hAnsi="Corbel" w:cs="Tahoma"/>
          <w:sz w:val="22"/>
          <w:szCs w:val="22"/>
        </w:rPr>
        <w:t>).</w:t>
      </w:r>
      <w:r w:rsidRPr="00EA7B3F">
        <w:rPr>
          <w:rFonts w:ascii="Corbel" w:hAnsi="Corbel"/>
          <w:sz w:val="22"/>
          <w:szCs w:val="22"/>
        </w:rPr>
        <w:t xml:space="preserve">  Based on the Wabash River TMDL, the following conclusions have been drawn:</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 xml:space="preserve">A monthly reduction in </w:t>
      </w:r>
      <w:r w:rsidRPr="00014AD4">
        <w:rPr>
          <w:rFonts w:ascii="Corbel" w:hAnsi="Corbel"/>
          <w:i/>
          <w:sz w:val="22"/>
          <w:szCs w:val="22"/>
        </w:rPr>
        <w:t xml:space="preserve">E. coli </w:t>
      </w:r>
      <w:r w:rsidRPr="00014AD4">
        <w:rPr>
          <w:rFonts w:ascii="Corbel" w:hAnsi="Corbel"/>
          <w:sz w:val="22"/>
          <w:szCs w:val="22"/>
        </w:rPr>
        <w:t xml:space="preserve">from nonpoint sources from April to October of 87-88% is needed in the Wabash River at its confluence with the Vermillion River. No reduction in point source generated </w:t>
      </w:r>
      <w:r w:rsidRPr="00014AD4">
        <w:rPr>
          <w:rFonts w:ascii="Corbel" w:hAnsi="Corbel"/>
          <w:i/>
          <w:sz w:val="22"/>
          <w:szCs w:val="22"/>
        </w:rPr>
        <w:t xml:space="preserve">E. coli </w:t>
      </w:r>
      <w:r w:rsidRPr="00014AD4">
        <w:rPr>
          <w:rFonts w:ascii="Corbel" w:hAnsi="Corbel"/>
          <w:sz w:val="22"/>
          <w:szCs w:val="22"/>
        </w:rPr>
        <w:t>is necessary (</w:t>
      </w:r>
      <w:proofErr w:type="spellStart"/>
      <w:r w:rsidRPr="00014AD4">
        <w:rPr>
          <w:rFonts w:ascii="Corbel" w:hAnsi="Corbel"/>
          <w:sz w:val="22"/>
          <w:szCs w:val="22"/>
        </w:rPr>
        <w:t>TetraTech</w:t>
      </w:r>
      <w:proofErr w:type="spellEnd"/>
      <w:r w:rsidRPr="00014AD4">
        <w:rPr>
          <w:rFonts w:ascii="Corbel" w:hAnsi="Corbel"/>
          <w:sz w:val="22"/>
          <w:szCs w:val="22"/>
        </w:rPr>
        <w:t>, 2007).</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 xml:space="preserve">Monthly reductions of total phosphorus from point sources ranging from 69 to 97% are needed in the Wabash River at its confluence with the Vermillion River; while a 4-5% reduction from nonpoint sources is necessary. </w:t>
      </w:r>
    </w:p>
    <w:p w:rsidR="00014AD4" w:rsidRPr="00014AD4" w:rsidRDefault="00014AD4" w:rsidP="00014AD4">
      <w:pPr>
        <w:pStyle w:val="ListParagraph"/>
        <w:numPr>
          <w:ilvl w:val="0"/>
          <w:numId w:val="25"/>
        </w:numPr>
        <w:rPr>
          <w:rFonts w:ascii="Corbel" w:hAnsi="Corbel"/>
          <w:sz w:val="22"/>
          <w:szCs w:val="22"/>
        </w:rPr>
      </w:pPr>
      <w:r w:rsidRPr="00014AD4">
        <w:rPr>
          <w:rFonts w:ascii="Corbel" w:hAnsi="Corbel"/>
          <w:sz w:val="22"/>
          <w:szCs w:val="22"/>
        </w:rPr>
        <w:t>No nitrate reductions are required within this reach from either point or nonpoint sources.</w:t>
      </w:r>
    </w:p>
    <w:p w:rsidR="00014AD4" w:rsidRPr="00EA7B3F" w:rsidRDefault="00014AD4" w:rsidP="00014AD4">
      <w:pPr>
        <w:rPr>
          <w:rFonts w:ascii="Corbel" w:hAnsi="Corbel"/>
          <w:b/>
          <w:sz w:val="22"/>
          <w:szCs w:val="22"/>
        </w:rPr>
      </w:pPr>
    </w:p>
    <w:p w:rsidR="00014AD4" w:rsidRPr="00C8381D" w:rsidRDefault="00014AD4" w:rsidP="00014AD4">
      <w:pPr>
        <w:rPr>
          <w:rFonts w:ascii="Corbel" w:hAnsi="Corbel"/>
          <w:b/>
          <w:sz w:val="22"/>
          <w:szCs w:val="22"/>
        </w:rPr>
      </w:pPr>
      <w:r w:rsidRPr="00C8381D">
        <w:rPr>
          <w:noProof/>
        </w:rPr>
        <w:lastRenderedPageBreak/>
        <w:drawing>
          <wp:inline distT="0" distB="0" distL="0" distR="0" wp14:anchorId="69904DF6" wp14:editId="600BC20A">
            <wp:extent cx="5029200" cy="66293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029200" cy="6629395"/>
                    </a:xfrm>
                    <a:prstGeom prst="rect">
                      <a:avLst/>
                    </a:prstGeom>
                    <a:ln>
                      <a:noFill/>
                    </a:ln>
                    <a:extLst>
                      <a:ext uri="{53640926-AAD7-44D8-BBD7-CCE9431645EC}">
                        <a14:shadowObscured xmlns:a14="http://schemas.microsoft.com/office/drawing/2010/main"/>
                      </a:ext>
                    </a:extLst>
                  </pic:spPr>
                </pic:pic>
              </a:graphicData>
            </a:graphic>
          </wp:inline>
        </w:drawing>
      </w:r>
    </w:p>
    <w:p w:rsidR="00014AD4" w:rsidRPr="00C8381D" w:rsidRDefault="00014AD4" w:rsidP="00014AD4">
      <w:pPr>
        <w:pStyle w:val="Caption"/>
        <w:tabs>
          <w:tab w:val="left" w:pos="720"/>
        </w:tabs>
        <w:jc w:val="both"/>
        <w:rPr>
          <w:rFonts w:ascii="Corbel" w:hAnsi="Corbel" w:cs="Tahoma"/>
          <w:b w:val="0"/>
          <w:sz w:val="22"/>
          <w:szCs w:val="22"/>
        </w:rPr>
      </w:pPr>
      <w:bookmarkStart w:id="423" w:name="_Ref258575443"/>
      <w:bookmarkStart w:id="424" w:name="_Toc292465064"/>
      <w:bookmarkStart w:id="425" w:name="_Toc513816489"/>
      <w:proofErr w:type="gramStart"/>
      <w:r w:rsidRPr="00C8381D">
        <w:rPr>
          <w:rFonts w:ascii="Corbel" w:hAnsi="Corbel" w:cs="Tahoma"/>
          <w:sz w:val="22"/>
          <w:szCs w:val="22"/>
        </w:rPr>
        <w:t xml:space="preserve">Figure </w:t>
      </w:r>
      <w:r w:rsidRPr="00C8381D">
        <w:rPr>
          <w:rFonts w:ascii="Corbel" w:hAnsi="Corbel" w:cs="Tahoma"/>
          <w:sz w:val="22"/>
          <w:szCs w:val="22"/>
        </w:rPr>
        <w:fldChar w:fldCharType="begin"/>
      </w:r>
      <w:r w:rsidRPr="00C8381D">
        <w:rPr>
          <w:rFonts w:ascii="Corbel" w:hAnsi="Corbel" w:cs="Tahoma"/>
          <w:sz w:val="22"/>
          <w:szCs w:val="22"/>
        </w:rPr>
        <w:instrText xml:space="preserve"> SEQ Figure \* ARABIC </w:instrText>
      </w:r>
      <w:r w:rsidRPr="00C8381D">
        <w:rPr>
          <w:rFonts w:ascii="Corbel" w:hAnsi="Corbel" w:cs="Tahoma"/>
          <w:sz w:val="22"/>
          <w:szCs w:val="22"/>
        </w:rPr>
        <w:fldChar w:fldCharType="separate"/>
      </w:r>
      <w:r>
        <w:rPr>
          <w:rFonts w:ascii="Corbel" w:hAnsi="Corbel" w:cs="Tahoma"/>
          <w:noProof/>
          <w:sz w:val="22"/>
          <w:szCs w:val="22"/>
        </w:rPr>
        <w:t>30</w:t>
      </w:r>
      <w:r w:rsidRPr="00C8381D">
        <w:rPr>
          <w:rFonts w:ascii="Corbel" w:hAnsi="Corbel" w:cs="Tahoma"/>
          <w:sz w:val="22"/>
          <w:szCs w:val="22"/>
        </w:rPr>
        <w:fldChar w:fldCharType="end"/>
      </w:r>
      <w:bookmarkEnd w:id="423"/>
      <w:r w:rsidRPr="00C8381D">
        <w:rPr>
          <w:rFonts w:ascii="Corbel" w:hAnsi="Corbel" w:cs="Tahoma"/>
          <w:sz w:val="22"/>
          <w:szCs w:val="22"/>
        </w:rPr>
        <w:t>.</w:t>
      </w:r>
      <w:proofErr w:type="gramEnd"/>
      <w:r w:rsidRPr="00C8381D">
        <w:rPr>
          <w:rFonts w:ascii="Corbel" w:hAnsi="Corbel" w:cs="Tahoma"/>
          <w:sz w:val="22"/>
          <w:szCs w:val="22"/>
        </w:rPr>
        <w:t xml:space="preserve"> Total phosphorus (TP), nitrate (NO3), and </w:t>
      </w:r>
      <w:r w:rsidRPr="00C8381D">
        <w:rPr>
          <w:rFonts w:ascii="Corbel" w:hAnsi="Corbel" w:cs="Tahoma"/>
          <w:i/>
          <w:sz w:val="22"/>
          <w:szCs w:val="22"/>
        </w:rPr>
        <w:t xml:space="preserve">E. coli </w:t>
      </w:r>
      <w:r w:rsidRPr="00C8381D">
        <w:rPr>
          <w:rFonts w:ascii="Corbel" w:hAnsi="Corbel" w:cs="Tahoma"/>
          <w:sz w:val="22"/>
          <w:szCs w:val="22"/>
        </w:rPr>
        <w:t xml:space="preserve">load reductions identified in the Wabash River TMDL for the confluence with the Vermilion River reach of the Wabash River. </w:t>
      </w:r>
      <w:r w:rsidRPr="00C8381D">
        <w:rPr>
          <w:rFonts w:ascii="Corbel" w:hAnsi="Corbel" w:cs="Tahoma"/>
          <w:b w:val="0"/>
          <w:sz w:val="22"/>
          <w:szCs w:val="22"/>
        </w:rPr>
        <w:t xml:space="preserve">Source: </w:t>
      </w:r>
      <w:proofErr w:type="spellStart"/>
      <w:r w:rsidRPr="00C8381D">
        <w:rPr>
          <w:rFonts w:ascii="Corbel" w:hAnsi="Corbel" w:cs="Tahoma"/>
          <w:b w:val="0"/>
          <w:sz w:val="22"/>
          <w:szCs w:val="22"/>
        </w:rPr>
        <w:t>TetraTech</w:t>
      </w:r>
      <w:proofErr w:type="spellEnd"/>
      <w:r w:rsidRPr="00C8381D">
        <w:rPr>
          <w:rFonts w:ascii="Corbel" w:hAnsi="Corbel" w:cs="Tahoma"/>
          <w:b w:val="0"/>
          <w:sz w:val="22"/>
          <w:szCs w:val="22"/>
        </w:rPr>
        <w:t>, 2007.</w:t>
      </w:r>
      <w:bookmarkEnd w:id="424"/>
      <w:bookmarkEnd w:id="425"/>
    </w:p>
    <w:p w:rsidR="00014AD4" w:rsidRPr="00C8381D" w:rsidRDefault="00014AD4" w:rsidP="00014AD4"/>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IDNR Fisheries Assessment (1999)</w:t>
      </w:r>
    </w:p>
    <w:p w:rsidR="00014AD4" w:rsidRPr="00C8381D" w:rsidRDefault="00014AD4" w:rsidP="00014AD4">
      <w:pPr>
        <w:jc w:val="both"/>
        <w:rPr>
          <w:rFonts w:ascii="Corbel" w:hAnsi="Corbel"/>
          <w:sz w:val="22"/>
          <w:szCs w:val="22"/>
        </w:rPr>
      </w:pPr>
      <w:r w:rsidRPr="00C8381D">
        <w:rPr>
          <w:rFonts w:ascii="Corbel" w:hAnsi="Corbel"/>
          <w:sz w:val="22"/>
          <w:szCs w:val="22"/>
        </w:rPr>
        <w:t xml:space="preserve">In July 1999, the Indiana Department of Natural Resources (IDNR) surveyed the length of the Wabash River in 48 one-half to one mile segments. Habitat and general chemistry data were collected concurrent with the fish community assessment. Four segments were located within the watershed. During the assessment, between 17 and 36 species and 133 and 225 individuals were collected. In total, </w:t>
      </w:r>
      <w:r w:rsidRPr="00C8381D">
        <w:rPr>
          <w:rFonts w:ascii="Corbel" w:hAnsi="Corbel"/>
          <w:sz w:val="22"/>
          <w:szCs w:val="22"/>
        </w:rPr>
        <w:lastRenderedPageBreak/>
        <w:t>117 species were identified during the assessment. Based on these data, the following conclusions can be drawn:</w:t>
      </w:r>
    </w:p>
    <w:p w:rsidR="00014AD4" w:rsidRPr="00014AD4" w:rsidRDefault="00014AD4" w:rsidP="00014AD4">
      <w:pPr>
        <w:pStyle w:val="ListParagraph"/>
        <w:numPr>
          <w:ilvl w:val="0"/>
          <w:numId w:val="28"/>
        </w:numPr>
        <w:rPr>
          <w:rFonts w:ascii="Corbel" w:hAnsi="Corbel"/>
          <w:sz w:val="22"/>
          <w:szCs w:val="22"/>
        </w:rPr>
      </w:pPr>
      <w:r w:rsidRPr="00014AD4">
        <w:rPr>
          <w:rFonts w:ascii="Corbel" w:hAnsi="Corbel"/>
          <w:sz w:val="22"/>
          <w:szCs w:val="22"/>
        </w:rPr>
        <w:t xml:space="preserve">Habitat may be limited within these reaches. Water clarity was also low measuring 10 to 14 inches. Dissolved oxygen concentrations were elevated measuring greater than 11.5 mg/L in each reach. </w:t>
      </w:r>
    </w:p>
    <w:p w:rsidR="00014AD4" w:rsidRDefault="00014AD4" w:rsidP="00014AD4">
      <w:pPr>
        <w:pStyle w:val="ListParagraph"/>
        <w:numPr>
          <w:ilvl w:val="0"/>
          <w:numId w:val="28"/>
        </w:numPr>
        <w:rPr>
          <w:rFonts w:ascii="Corbel" w:hAnsi="Corbel"/>
          <w:sz w:val="22"/>
          <w:szCs w:val="22"/>
        </w:rPr>
      </w:pPr>
      <w:proofErr w:type="spellStart"/>
      <w:r w:rsidRPr="00014AD4">
        <w:rPr>
          <w:rFonts w:ascii="Corbel" w:hAnsi="Corbel"/>
          <w:sz w:val="22"/>
          <w:szCs w:val="22"/>
        </w:rPr>
        <w:t>Stefanavage</w:t>
      </w:r>
      <w:proofErr w:type="spellEnd"/>
      <w:r w:rsidRPr="00014AD4">
        <w:rPr>
          <w:rFonts w:ascii="Corbel" w:hAnsi="Corbel"/>
          <w:sz w:val="22"/>
          <w:szCs w:val="22"/>
        </w:rPr>
        <w:t xml:space="preserve"> (2007) indicated that distribution of species was most explained by individual species biology and its habitat preference rather than any impact from upstream dams or water quality impacts.</w:t>
      </w:r>
    </w:p>
    <w:p w:rsidR="00014AD4" w:rsidRPr="00014AD4" w:rsidRDefault="00014AD4" w:rsidP="00014AD4">
      <w:pPr>
        <w:pStyle w:val="ListParagraph"/>
        <w:rPr>
          <w:rFonts w:ascii="Corbel" w:hAnsi="Corbel"/>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Assessments: DePauw University (1967-1994)</w:t>
      </w:r>
    </w:p>
    <w:p w:rsidR="00014AD4" w:rsidRPr="00C8381D" w:rsidRDefault="00014AD4" w:rsidP="00014AD4">
      <w:pPr>
        <w:jc w:val="both"/>
        <w:rPr>
          <w:rFonts w:ascii="Corbel" w:hAnsi="Corbel"/>
          <w:sz w:val="22"/>
          <w:szCs w:val="22"/>
        </w:rPr>
      </w:pPr>
      <w:r w:rsidRPr="00C8381D">
        <w:rPr>
          <w:rFonts w:ascii="Corbel" w:hAnsi="Corbel"/>
          <w:sz w:val="22"/>
          <w:szCs w:val="22"/>
        </w:rPr>
        <w:t xml:space="preserve">Assessment and study of the Wabash River began in 1967. Initial studies focused on thermal effects on the fish community near Terre Haute and Cayuga. Research efforts extended to longer stretches of the river in 1973 and expanded north to include the river from Delphi (RM 330) downstream to </w:t>
      </w:r>
      <w:proofErr w:type="spellStart"/>
      <w:r w:rsidRPr="00C8381D">
        <w:rPr>
          <w:rFonts w:ascii="Corbel" w:hAnsi="Corbel"/>
          <w:sz w:val="22"/>
          <w:szCs w:val="22"/>
        </w:rPr>
        <w:t>Merom</w:t>
      </w:r>
      <w:proofErr w:type="spellEnd"/>
      <w:r w:rsidRPr="00C8381D">
        <w:rPr>
          <w:rFonts w:ascii="Corbel" w:hAnsi="Corbel"/>
          <w:sz w:val="22"/>
          <w:szCs w:val="22"/>
        </w:rPr>
        <w:t xml:space="preserve"> (RM 161). Extensive data collected via IDEM’s fixed monitoring station network are also reported as part of Gammon’s efforts (Gammon, 1995). Based on Gammon (1995), the following conclusions have been drawn:</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 xml:space="preserve">The average suspended sediment concentration in the Wabash River from 1977-1987 measured 87 mg/L which resulted in 714 tons of suspended sediments moving through the river per day. During high flow events, clay particles accounted for 68% of suspended sediments, while silt and sand represented 27% and 6%, respectively. Based on these data, a reduction in suspended sediments is necessary. </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Mean nutrient concentrations calculated from measurements occurring from 1977-1987 indicate that nitrate-nitrogen (3.3 mg/L) and phosphate (0.170 mg/L) concentrations were elevated and need to be reduced.</w:t>
      </w:r>
    </w:p>
    <w:p w:rsidR="00014AD4" w:rsidRPr="00014AD4" w:rsidRDefault="00014AD4" w:rsidP="00014AD4">
      <w:pPr>
        <w:pStyle w:val="ListParagraph"/>
        <w:numPr>
          <w:ilvl w:val="0"/>
          <w:numId w:val="27"/>
        </w:numPr>
        <w:jc w:val="both"/>
        <w:rPr>
          <w:rFonts w:ascii="Corbel" w:hAnsi="Corbel"/>
          <w:sz w:val="22"/>
          <w:szCs w:val="22"/>
        </w:rPr>
      </w:pPr>
      <w:r w:rsidRPr="00014AD4">
        <w:rPr>
          <w:rFonts w:ascii="Corbel" w:hAnsi="Corbel"/>
          <w:sz w:val="22"/>
          <w:szCs w:val="22"/>
        </w:rPr>
        <w:t>In Gammon’s 1994 assessment of riparian condition, bare banks were observed on 1.9 km, while banks with few trees occurred on 2.8 km. These data indicate that in 1994, the banks of the Wabash River were relatively well protected. However, areas which were denuded likely represent former riparian wetland locations, thus indicating that floodplain storage may have been lost due to these conversions.</w:t>
      </w:r>
    </w:p>
    <w:p w:rsidR="00014AD4" w:rsidRDefault="00014AD4" w:rsidP="00014AD4">
      <w:pPr>
        <w:tabs>
          <w:tab w:val="left" w:pos="720"/>
        </w:tabs>
        <w:ind w:left="3"/>
        <w:jc w:val="both"/>
        <w:rPr>
          <w:rFonts w:ascii="Corbel" w:hAnsi="Corbel"/>
          <w:b/>
          <w:sz w:val="22"/>
          <w:szCs w:val="22"/>
        </w:rPr>
      </w:pPr>
    </w:p>
    <w:p w:rsid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Wabash River Fishery Assessment: Ball State University (2001-2008)</w:t>
      </w:r>
    </w:p>
    <w:p w:rsidR="00014AD4" w:rsidRPr="00C8381D" w:rsidRDefault="00014AD4" w:rsidP="00014AD4">
      <w:pPr>
        <w:jc w:val="both"/>
        <w:rPr>
          <w:rFonts w:ascii="Corbel" w:hAnsi="Corbel"/>
          <w:sz w:val="22"/>
          <w:szCs w:val="22"/>
        </w:rPr>
      </w:pPr>
      <w:r w:rsidRPr="00C8381D">
        <w:rPr>
          <w:rFonts w:ascii="Corbel" w:hAnsi="Corbel"/>
          <w:sz w:val="22"/>
          <w:szCs w:val="22"/>
        </w:rPr>
        <w:t>Ball State University continued Jim Gammon’s Wabash River assessment efforts starting in 2001 and continuing with an annual assessment through present day (</w:t>
      </w:r>
      <w:proofErr w:type="spellStart"/>
      <w:r w:rsidRPr="00C8381D">
        <w:rPr>
          <w:rFonts w:ascii="Corbel" w:hAnsi="Corbel"/>
          <w:sz w:val="22"/>
          <w:szCs w:val="22"/>
        </w:rPr>
        <w:t>Pyron</w:t>
      </w:r>
      <w:proofErr w:type="spellEnd"/>
      <w:r w:rsidRPr="00C8381D">
        <w:rPr>
          <w:rFonts w:ascii="Corbel" w:hAnsi="Corbel"/>
          <w:sz w:val="22"/>
          <w:szCs w:val="22"/>
        </w:rPr>
        <w:t xml:space="preserve"> and Lauer, 2009). The most recently reported effort included assessment of the fish community and field water chemistry in 500 feet reaches throughout the Middle Wabash. Data collected throughout the Middle Wabash indicate relatively similar numbers of individuals (115 in 2008; 116.2 average) and numbers of species per collection (2001 to 2008). Based on these data, the following conclusions can be drawn:</w:t>
      </w:r>
    </w:p>
    <w:p w:rsidR="00014AD4" w:rsidRPr="00014AD4" w:rsidRDefault="00014AD4" w:rsidP="00014AD4">
      <w:pPr>
        <w:pStyle w:val="ListParagraph"/>
        <w:numPr>
          <w:ilvl w:val="0"/>
          <w:numId w:val="29"/>
        </w:numPr>
        <w:jc w:val="both"/>
        <w:rPr>
          <w:rFonts w:ascii="Corbel" w:hAnsi="Corbel"/>
          <w:sz w:val="22"/>
          <w:szCs w:val="22"/>
        </w:rPr>
      </w:pPr>
      <w:proofErr w:type="gramStart"/>
      <w:r w:rsidRPr="00014AD4">
        <w:rPr>
          <w:rFonts w:ascii="Corbel" w:hAnsi="Corbel"/>
          <w:sz w:val="22"/>
          <w:szCs w:val="22"/>
        </w:rPr>
        <w:t>pH</w:t>
      </w:r>
      <w:proofErr w:type="gramEnd"/>
      <w:r w:rsidRPr="00014AD4">
        <w:rPr>
          <w:rFonts w:ascii="Corbel" w:hAnsi="Corbel"/>
          <w:sz w:val="22"/>
          <w:szCs w:val="22"/>
        </w:rPr>
        <w:t xml:space="preserve"> and dissolved oxygen concentrations were elevated along the Wabash River; however, none of the concentrations exceeded the target value.</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The highest species diversity occurred in the below Lafayette and below Granville Bridge sampling reaches with these same reaches containing the highest density. </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The lowest diversity occurred in the Granville bridge reach while the lowest density occurred within the Attica reach. </w:t>
      </w:r>
      <w:proofErr w:type="spellStart"/>
      <w:r w:rsidRPr="00014AD4">
        <w:rPr>
          <w:rFonts w:ascii="Corbel" w:hAnsi="Corbel"/>
          <w:sz w:val="22"/>
          <w:szCs w:val="22"/>
        </w:rPr>
        <w:t>Pyron</w:t>
      </w:r>
      <w:proofErr w:type="spellEnd"/>
      <w:r w:rsidRPr="00014AD4">
        <w:rPr>
          <w:rFonts w:ascii="Corbel" w:hAnsi="Corbel"/>
          <w:sz w:val="22"/>
          <w:szCs w:val="22"/>
        </w:rPr>
        <w:t xml:space="preserve"> and Lauer (2004) noted that habitat is likely a contributing factor to both high and low densities and diversities.</w:t>
      </w:r>
    </w:p>
    <w:p w:rsidR="00014AD4" w:rsidRPr="00014AD4" w:rsidRDefault="00014AD4" w:rsidP="00014AD4">
      <w:pPr>
        <w:pStyle w:val="ListParagraph"/>
        <w:numPr>
          <w:ilvl w:val="0"/>
          <w:numId w:val="29"/>
        </w:numPr>
        <w:jc w:val="both"/>
        <w:rPr>
          <w:rFonts w:ascii="Corbel" w:hAnsi="Corbel"/>
          <w:sz w:val="22"/>
          <w:szCs w:val="22"/>
        </w:rPr>
      </w:pPr>
      <w:r w:rsidRPr="00014AD4">
        <w:rPr>
          <w:rFonts w:ascii="Corbel" w:hAnsi="Corbel"/>
          <w:sz w:val="22"/>
          <w:szCs w:val="22"/>
        </w:rPr>
        <w:t xml:space="preserve">All sites possessed IBI scores which exceeded the score at which IDEM indicates streams are not meeting their aquatic life use designation; however, the Granville bridge reach only scored one </w:t>
      </w:r>
      <w:r w:rsidRPr="00014AD4">
        <w:rPr>
          <w:rFonts w:ascii="Corbel" w:hAnsi="Corbel"/>
          <w:sz w:val="22"/>
          <w:szCs w:val="22"/>
        </w:rPr>
        <w:lastRenderedPageBreak/>
        <w:t>point above the ALUS. Despite its low density and diversity, the Attica reach scored the highest IBI (61).</w:t>
      </w:r>
    </w:p>
    <w:p w:rsidR="00014AD4" w:rsidRDefault="00014AD4" w:rsidP="00014AD4">
      <w:pPr>
        <w:tabs>
          <w:tab w:val="left" w:pos="720"/>
        </w:tabs>
        <w:ind w:left="3"/>
        <w:jc w:val="both"/>
        <w:rPr>
          <w:rFonts w:ascii="Corbel" w:hAnsi="Corbel"/>
          <w:b/>
          <w:sz w:val="22"/>
          <w:szCs w:val="22"/>
        </w:rPr>
      </w:pPr>
    </w:p>
    <w:p w:rsidR="00046396" w:rsidRPr="00014AD4" w:rsidRDefault="00046396" w:rsidP="009628EF">
      <w:pPr>
        <w:numPr>
          <w:ilvl w:val="2"/>
          <w:numId w:val="3"/>
        </w:numPr>
        <w:tabs>
          <w:tab w:val="clear" w:pos="2160"/>
          <w:tab w:val="left" w:pos="720"/>
        </w:tabs>
        <w:ind w:firstLine="3"/>
        <w:jc w:val="both"/>
        <w:rPr>
          <w:rFonts w:ascii="Corbel" w:hAnsi="Corbel"/>
          <w:b/>
          <w:sz w:val="22"/>
          <w:szCs w:val="22"/>
        </w:rPr>
      </w:pPr>
      <w:r w:rsidRPr="00014AD4">
        <w:rPr>
          <w:rFonts w:ascii="Corbel" w:hAnsi="Corbel"/>
          <w:b/>
          <w:sz w:val="22"/>
          <w:szCs w:val="22"/>
        </w:rPr>
        <w:t xml:space="preserve">The Nature Conservancy Wabash River Study </w:t>
      </w:r>
    </w:p>
    <w:p w:rsidR="00046396" w:rsidRPr="003235C9" w:rsidRDefault="00046396" w:rsidP="00014AD4">
      <w:pPr>
        <w:jc w:val="both"/>
        <w:rPr>
          <w:rFonts w:ascii="Corbel" w:hAnsi="Corbel"/>
          <w:sz w:val="22"/>
          <w:szCs w:val="22"/>
        </w:rPr>
      </w:pPr>
      <w:r w:rsidRPr="00C8381D">
        <w:rPr>
          <w:rFonts w:ascii="Corbel" w:hAnsi="Corbel"/>
          <w:sz w:val="22"/>
          <w:szCs w:val="22"/>
        </w:rPr>
        <w:t xml:space="preserve">The Nature Conservancy compiled a database of biological, stressor, and threat data for the Wabash River and its tributaries (Armitage and Rankin, 2009). The data were then used to analyze water quality and fish community information on an 11-digit watershed level. Although no new data were collected as part of this study, their analysis methods allow conclusions to be drawn which can be used to compare this watershed with others along the length of the Wabash River. Based on data collected, the </w:t>
      </w:r>
      <w:r w:rsidRPr="003235C9">
        <w:rPr>
          <w:rFonts w:ascii="Corbel" w:hAnsi="Corbel"/>
          <w:sz w:val="22"/>
          <w:szCs w:val="22"/>
        </w:rPr>
        <w:t>following conclusions can be drawn: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 xml:space="preserve">An ideal habitat (QHEI) score for this portion of the Wabash River based on 1800s conditions is 93.5. At that time, habitat would have rated as excellent to near maximum scores for most metrics. </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The fish community in this reach is generally lacking in sensitive species with common carp and freshwater drum dominating the population.</w:t>
      </w:r>
    </w:p>
    <w:p w:rsidR="00046396" w:rsidRPr="00014AD4" w:rsidRDefault="00046396" w:rsidP="00014AD4">
      <w:pPr>
        <w:pStyle w:val="ListParagraph"/>
        <w:numPr>
          <w:ilvl w:val="0"/>
          <w:numId w:val="30"/>
        </w:numPr>
        <w:jc w:val="both"/>
        <w:rPr>
          <w:rFonts w:ascii="Corbel" w:hAnsi="Corbel"/>
          <w:sz w:val="22"/>
          <w:szCs w:val="22"/>
        </w:rPr>
      </w:pPr>
      <w:r w:rsidRPr="00014AD4">
        <w:rPr>
          <w:rFonts w:ascii="Corbel" w:hAnsi="Corbel"/>
          <w:sz w:val="22"/>
          <w:szCs w:val="22"/>
        </w:rPr>
        <w:t>Total phosphorus and nitrate-nitrogen concentrations are elevated within both the mainstem and tributaries in this reach.  The elevated nutrient concentrations present in the tributaries, coupled with the lack of buffers, increased delivery of nutrients via drainage systems and tile drains, and degradation of instream habitat due to altered hydrology.</w:t>
      </w:r>
    </w:p>
    <w:p w:rsidR="00046396" w:rsidRPr="003235C9" w:rsidRDefault="00046396" w:rsidP="00014AD4">
      <w:pPr>
        <w:jc w:val="both"/>
        <w:rPr>
          <w:rFonts w:ascii="Corbel" w:hAnsi="Corbel"/>
          <w:b/>
          <w:sz w:val="22"/>
          <w:szCs w:val="22"/>
          <w:u w:val="single"/>
        </w:rPr>
      </w:pPr>
      <w:bookmarkStart w:id="426" w:name="_Toc287196404"/>
      <w:bookmarkStart w:id="427" w:name="_Ref277067325"/>
      <w:bookmarkStart w:id="428" w:name="_Ref277079319"/>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429" w:name="_Toc292466742"/>
      <w:bookmarkStart w:id="430" w:name="_Toc513815281"/>
      <w:bookmarkStart w:id="431" w:name="_Toc513816686"/>
      <w:r w:rsidRPr="003235C9">
        <w:rPr>
          <w:rFonts w:ascii="Corbel" w:hAnsi="Corbel"/>
          <w:b/>
          <w:sz w:val="22"/>
          <w:szCs w:val="22"/>
          <w:u w:val="single"/>
        </w:rPr>
        <w:t>Current Water Quality Assessment</w:t>
      </w:r>
      <w:bookmarkEnd w:id="426"/>
      <w:bookmarkEnd w:id="429"/>
      <w:bookmarkEnd w:id="430"/>
      <w:bookmarkEnd w:id="431"/>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rPr>
          <w:rFonts w:ascii="Corbel" w:hAnsi="Corbel"/>
          <w:b/>
          <w:sz w:val="22"/>
          <w:szCs w:val="22"/>
        </w:rPr>
      </w:pPr>
      <w:r w:rsidRPr="003235C9">
        <w:rPr>
          <w:rFonts w:ascii="Corbel" w:hAnsi="Corbel"/>
          <w:b/>
          <w:sz w:val="22"/>
          <w:szCs w:val="22"/>
        </w:rPr>
        <w:t xml:space="preserve">Water Quality Sampling Methodologies </w:t>
      </w:r>
    </w:p>
    <w:p w:rsidR="00046396" w:rsidRPr="003235C9" w:rsidRDefault="00046396" w:rsidP="009628EF">
      <w:pPr>
        <w:jc w:val="both"/>
        <w:rPr>
          <w:rFonts w:ascii="Corbel" w:hAnsi="Corbel" w:cstheme="minorHAnsi"/>
          <w:sz w:val="22"/>
          <w:szCs w:val="22"/>
        </w:rPr>
      </w:pPr>
      <w:r w:rsidRPr="003235C9">
        <w:rPr>
          <w:rFonts w:ascii="Corbel" w:hAnsi="Corbel" w:cstheme="minorHAnsi"/>
          <w:sz w:val="22"/>
          <w:szCs w:val="22"/>
        </w:rPr>
        <w:t>As part of the current project, the Otter Creek Project implemented a one year professional water quality monitoring program. The program included water chemistry and habitat assessments. Additionally, the project implemented a volunteer monitoring program to assess water chemistry and macroinvertebrate communities. Indiana State University also assessed metal concentrations in soil, augmented E. coli monitoring throughout the watershed, and assessed macroinvertebrate communities using the RBP. The program is detailed below and in the Quality Assurance Project Plan for Otter Creek Watershed Management Plan approved on January 8, 2018. Sites sampled through this program are displayed in</w:t>
      </w:r>
      <w:r w:rsidR="00DA4E36">
        <w:rPr>
          <w:rFonts w:ascii="Corbel" w:hAnsi="Corbel" w:cstheme="minorHAnsi"/>
          <w:sz w:val="22"/>
          <w:szCs w:val="22"/>
        </w:rPr>
        <w:t xml:space="preserve"> </w:t>
      </w:r>
      <w:r w:rsidR="00DA4E36">
        <w:rPr>
          <w:rFonts w:ascii="Corbel" w:hAnsi="Corbel" w:cstheme="minorHAnsi"/>
          <w:sz w:val="22"/>
          <w:szCs w:val="22"/>
        </w:rPr>
        <w:fldChar w:fldCharType="begin"/>
      </w:r>
      <w:r w:rsidR="00DA4E36">
        <w:rPr>
          <w:rFonts w:ascii="Corbel" w:hAnsi="Corbel" w:cstheme="minorHAnsi"/>
          <w:sz w:val="22"/>
          <w:szCs w:val="22"/>
        </w:rPr>
        <w:instrText xml:space="preserve"> REF _Ref512190170 \h </w:instrText>
      </w:r>
      <w:r w:rsidR="00DA4E36">
        <w:rPr>
          <w:rFonts w:ascii="Corbel" w:hAnsi="Corbel" w:cstheme="minorHAnsi"/>
          <w:sz w:val="22"/>
          <w:szCs w:val="22"/>
        </w:rPr>
      </w:r>
      <w:r w:rsidR="00DA4E36">
        <w:rPr>
          <w:rFonts w:ascii="Corbel" w:hAnsi="Corbel" w:cstheme="minorHAnsi"/>
          <w:sz w:val="22"/>
          <w:szCs w:val="22"/>
        </w:rPr>
        <w:fldChar w:fldCharType="separate"/>
      </w:r>
      <w:r w:rsidR="00A64B5C" w:rsidRPr="003235C9">
        <w:rPr>
          <w:rFonts w:ascii="Corbel" w:hAnsi="Corbel" w:cs="Tahoma"/>
          <w:sz w:val="22"/>
          <w:szCs w:val="22"/>
        </w:rPr>
        <w:t xml:space="preserve">Figure </w:t>
      </w:r>
      <w:r w:rsidR="00A64B5C">
        <w:rPr>
          <w:rFonts w:ascii="Corbel" w:hAnsi="Corbel" w:cs="Tahoma"/>
          <w:noProof/>
          <w:sz w:val="22"/>
          <w:szCs w:val="22"/>
        </w:rPr>
        <w:t>31</w:t>
      </w:r>
      <w:r w:rsidR="00DA4E36">
        <w:rPr>
          <w:rFonts w:ascii="Corbel" w:hAnsi="Corbel" w:cstheme="minorHAnsi"/>
          <w:sz w:val="22"/>
          <w:szCs w:val="22"/>
        </w:rPr>
        <w:fldChar w:fldCharType="end"/>
      </w:r>
      <w:r w:rsidRPr="003235C9">
        <w:rPr>
          <w:rFonts w:ascii="Corbel" w:hAnsi="Corbel" w:cstheme="minorHAnsi"/>
          <w:sz w:val="22"/>
          <w:szCs w:val="22"/>
        </w:rPr>
        <w:t>. Sample sites were selected based on land use and watershed drainage and correspond with sites sampled by IDEM as part of TMDL development. The biweekly sampling regimen was enacted to create a baseline of water quality data.</w:t>
      </w:r>
    </w:p>
    <w:p w:rsidR="00046396" w:rsidRDefault="00046396" w:rsidP="009628EF">
      <w:pPr>
        <w:pStyle w:val="Caption"/>
        <w:keepNext/>
        <w:tabs>
          <w:tab w:val="left" w:pos="720"/>
        </w:tabs>
        <w:jc w:val="both"/>
        <w:rPr>
          <w:rFonts w:ascii="Corbel" w:hAnsi="Corbel" w:cs="Tahoma"/>
          <w:sz w:val="22"/>
          <w:szCs w:val="22"/>
        </w:rPr>
      </w:pPr>
      <w:bookmarkStart w:id="432" w:name="_Ref245884927"/>
      <w:bookmarkStart w:id="433" w:name="_Toc287196499"/>
      <w:bookmarkStart w:id="434" w:name="_Toc292465065"/>
      <w:bookmarkStart w:id="435" w:name="_Toc437357662"/>
    </w:p>
    <w:p w:rsidR="00046396" w:rsidRPr="003235C9" w:rsidRDefault="00046396" w:rsidP="009628EF">
      <w:r w:rsidRPr="003235C9">
        <w:rPr>
          <w:noProof/>
          <w:bdr w:val="single" w:sz="4" w:space="0" w:color="auto"/>
        </w:rPr>
        <w:drawing>
          <wp:inline distT="0" distB="0" distL="0" distR="0" wp14:anchorId="0B6590D6" wp14:editId="52721DD5">
            <wp:extent cx="5320145" cy="3467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 sample sites.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316909" cy="3465486"/>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235C9" w:rsidRDefault="00046396" w:rsidP="009628EF">
      <w:pPr>
        <w:pStyle w:val="Caption"/>
        <w:keepNext/>
        <w:tabs>
          <w:tab w:val="left" w:pos="720"/>
        </w:tabs>
        <w:jc w:val="both"/>
        <w:rPr>
          <w:rFonts w:ascii="Corbel" w:hAnsi="Corbel" w:cs="Tahoma"/>
          <w:sz w:val="22"/>
          <w:szCs w:val="22"/>
        </w:rPr>
      </w:pPr>
      <w:bookmarkStart w:id="436" w:name="_Ref512190170"/>
      <w:bookmarkStart w:id="437" w:name="_Toc513816490"/>
      <w:proofErr w:type="gramStart"/>
      <w:r w:rsidRPr="003235C9">
        <w:rPr>
          <w:rFonts w:ascii="Corbel" w:hAnsi="Corbel" w:cs="Tahoma"/>
          <w:sz w:val="22"/>
          <w:szCs w:val="22"/>
        </w:rPr>
        <w:t xml:space="preserve">Figure </w:t>
      </w:r>
      <w:r w:rsidRPr="003235C9">
        <w:rPr>
          <w:rFonts w:ascii="Corbel" w:hAnsi="Corbel" w:cs="Tahoma"/>
          <w:sz w:val="22"/>
          <w:szCs w:val="22"/>
        </w:rPr>
        <w:fldChar w:fldCharType="begin"/>
      </w:r>
      <w:r w:rsidRPr="003235C9">
        <w:rPr>
          <w:rFonts w:ascii="Corbel" w:hAnsi="Corbel" w:cs="Tahoma"/>
          <w:sz w:val="22"/>
          <w:szCs w:val="22"/>
        </w:rPr>
        <w:instrText xml:space="preserve"> SEQ Figure \* ARABIC </w:instrText>
      </w:r>
      <w:r w:rsidRPr="003235C9">
        <w:rPr>
          <w:rFonts w:ascii="Corbel" w:hAnsi="Corbel" w:cs="Tahoma"/>
          <w:sz w:val="22"/>
          <w:szCs w:val="22"/>
        </w:rPr>
        <w:fldChar w:fldCharType="separate"/>
      </w:r>
      <w:r w:rsidR="00A64B5C">
        <w:rPr>
          <w:rFonts w:ascii="Corbel" w:hAnsi="Corbel" w:cs="Tahoma"/>
          <w:noProof/>
          <w:sz w:val="22"/>
          <w:szCs w:val="22"/>
        </w:rPr>
        <w:t>31</w:t>
      </w:r>
      <w:r w:rsidRPr="003235C9">
        <w:rPr>
          <w:rFonts w:ascii="Corbel" w:hAnsi="Corbel" w:cs="Tahoma"/>
          <w:sz w:val="22"/>
          <w:szCs w:val="22"/>
        </w:rPr>
        <w:fldChar w:fldCharType="end"/>
      </w:r>
      <w:bookmarkEnd w:id="432"/>
      <w:bookmarkEnd w:id="436"/>
      <w:r w:rsidRPr="003235C9">
        <w:rPr>
          <w:rFonts w:ascii="Corbel" w:hAnsi="Corbel" w:cs="Tahoma"/>
          <w:sz w:val="22"/>
          <w:szCs w:val="22"/>
        </w:rPr>
        <w:t>.</w:t>
      </w:r>
      <w:proofErr w:type="gramEnd"/>
      <w:r w:rsidRPr="003235C9">
        <w:rPr>
          <w:rFonts w:ascii="Corbel" w:hAnsi="Corbel" w:cs="Tahoma"/>
          <w:sz w:val="22"/>
          <w:szCs w:val="22"/>
        </w:rPr>
        <w:t xml:space="preserve"> Sites sampled as part of the Otter Creek Watershed Management Plan.</w:t>
      </w:r>
      <w:bookmarkEnd w:id="433"/>
      <w:bookmarkEnd w:id="434"/>
      <w:bookmarkEnd w:id="435"/>
      <w:bookmarkEnd w:id="437"/>
    </w:p>
    <w:p w:rsidR="00046396" w:rsidRPr="003235C9" w:rsidRDefault="00046396" w:rsidP="009628EF">
      <w:pPr>
        <w:rPr>
          <w:rFonts w:ascii="Corbel" w:hAnsi="Corbel"/>
          <w:b/>
          <w:sz w:val="22"/>
          <w:szCs w:val="22"/>
        </w:rPr>
      </w:pPr>
    </w:p>
    <w:p w:rsidR="00046396" w:rsidRPr="003235C9" w:rsidRDefault="00046396" w:rsidP="009628EF">
      <w:pPr>
        <w:tabs>
          <w:tab w:val="left" w:pos="720"/>
        </w:tabs>
        <w:jc w:val="both"/>
        <w:rPr>
          <w:rFonts w:ascii="Corbel" w:hAnsi="Corbel"/>
          <w:b/>
          <w:sz w:val="22"/>
          <w:szCs w:val="22"/>
        </w:rPr>
      </w:pPr>
      <w:r w:rsidRPr="003235C9">
        <w:rPr>
          <w:rFonts w:ascii="Corbel" w:hAnsi="Corbel"/>
          <w:b/>
          <w:sz w:val="22"/>
          <w:szCs w:val="22"/>
        </w:rPr>
        <w:t>Stream Flow</w:t>
      </w:r>
    </w:p>
    <w:p w:rsidR="00046396" w:rsidRDefault="00046396" w:rsidP="009628EF">
      <w:pPr>
        <w:tabs>
          <w:tab w:val="left" w:pos="720"/>
        </w:tabs>
        <w:jc w:val="both"/>
        <w:rPr>
          <w:rFonts w:ascii="Corbel" w:hAnsi="Corbel"/>
          <w:sz w:val="22"/>
          <w:szCs w:val="22"/>
        </w:rPr>
      </w:pPr>
      <w:r w:rsidRPr="003235C9">
        <w:rPr>
          <w:rFonts w:ascii="Corbel" w:hAnsi="Corbel"/>
          <w:sz w:val="22"/>
          <w:szCs w:val="22"/>
        </w:rPr>
        <w:t xml:space="preserve">Stream flow was measured </w:t>
      </w:r>
      <w:r w:rsidRPr="003235C9">
        <w:rPr>
          <w:rFonts w:ascii="Corbel" w:hAnsi="Corbel"/>
          <w:i/>
          <w:sz w:val="22"/>
          <w:szCs w:val="22"/>
        </w:rPr>
        <w:t>in situ</w:t>
      </w:r>
      <w:r w:rsidRPr="003235C9">
        <w:rPr>
          <w:rFonts w:ascii="Corbel" w:hAnsi="Corbel"/>
          <w:sz w:val="22"/>
          <w:szCs w:val="22"/>
        </w:rPr>
        <w:t xml:space="preserve"> when grab samples were collected. Stream flow was calculated by scaling stream flow measured at the U.S. Geological Survey (USGS) Big Raccoon Creek near Ferndale (USGS Gage 03340900) to subwatershed drainage area during high flow events. </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b/>
          <w:sz w:val="22"/>
          <w:szCs w:val="22"/>
        </w:rPr>
      </w:pPr>
      <w:r w:rsidRPr="003235C9">
        <w:rPr>
          <w:rFonts w:ascii="Corbel" w:hAnsi="Corbel"/>
          <w:b/>
          <w:sz w:val="22"/>
          <w:szCs w:val="22"/>
        </w:rPr>
        <w:t>Field Chemistry Parameters</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The Otter Creek Project established twelve chemistry monitoring stations as part of the monitoring program. Stations are located on Ebenezer Creek (CR 1500 N), Otter Creek (CR1025 N, Rosedale Road, </w:t>
      </w:r>
      <w:proofErr w:type="spellStart"/>
      <w:r w:rsidRPr="003235C9">
        <w:rPr>
          <w:rFonts w:ascii="Corbel" w:hAnsi="Corbel"/>
          <w:sz w:val="22"/>
          <w:szCs w:val="22"/>
        </w:rPr>
        <w:t>Hasselberger</w:t>
      </w:r>
      <w:proofErr w:type="spellEnd"/>
      <w:r w:rsidRPr="003235C9">
        <w:rPr>
          <w:rFonts w:ascii="Corbel" w:hAnsi="Corbel"/>
          <w:sz w:val="22"/>
          <w:szCs w:val="22"/>
        </w:rPr>
        <w:t xml:space="preserve"> Road), North Branch Otter Creek (CR 700 E, </w:t>
      </w:r>
      <w:proofErr w:type="spellStart"/>
      <w:r w:rsidRPr="003235C9">
        <w:rPr>
          <w:rFonts w:ascii="Corbel" w:hAnsi="Corbel"/>
          <w:sz w:val="22"/>
          <w:szCs w:val="22"/>
        </w:rPr>
        <w:t>Bluejay</w:t>
      </w:r>
      <w:proofErr w:type="spellEnd"/>
      <w:r w:rsidRPr="003235C9">
        <w:rPr>
          <w:rFonts w:ascii="Corbel" w:hAnsi="Corbel"/>
          <w:sz w:val="22"/>
          <w:szCs w:val="22"/>
        </w:rPr>
        <w:t xml:space="preserve"> Road), Sulphur Creek (main </w:t>
      </w:r>
      <w:proofErr w:type="spellStart"/>
      <w:r w:rsidRPr="003235C9">
        <w:rPr>
          <w:rFonts w:ascii="Corbel" w:hAnsi="Corbel"/>
          <w:sz w:val="22"/>
          <w:szCs w:val="22"/>
        </w:rPr>
        <w:t>Streeet</w:t>
      </w:r>
      <w:proofErr w:type="spellEnd"/>
      <w:r w:rsidRPr="003235C9">
        <w:rPr>
          <w:rFonts w:ascii="Corbel" w:hAnsi="Corbel"/>
          <w:sz w:val="22"/>
          <w:szCs w:val="22"/>
        </w:rPr>
        <w:t>, Roberts Road), Gundy Ditch (21 East and Rosedale Road), Swope Ditch (Joppa Road). Dissolved oxygen, temperature, pH, turbidity, conductivity, nitrate-nitrogen and ammonia-nitrogen were measured biweekly at the sampling stations from January to December 2018. Appendix E details the parameters measured and potential impacts to particular parameters.</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b/>
          <w:sz w:val="22"/>
          <w:szCs w:val="22"/>
        </w:rPr>
      </w:pPr>
      <w:r w:rsidRPr="003235C9">
        <w:rPr>
          <w:rFonts w:ascii="Corbel" w:hAnsi="Corbel"/>
          <w:b/>
          <w:sz w:val="22"/>
          <w:szCs w:val="22"/>
        </w:rPr>
        <w:t>Laboratory Chemistry Parameters</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Like the field parameters, biweekly laboratory sample collection and analysis occurred throughout the one year sampling program. Samples were analyzed for total phosphorus, total suspended solids, sulfate, and </w:t>
      </w:r>
      <w:r w:rsidRPr="003235C9">
        <w:rPr>
          <w:rFonts w:ascii="Corbel" w:hAnsi="Corbel"/>
          <w:i/>
          <w:sz w:val="22"/>
          <w:szCs w:val="22"/>
        </w:rPr>
        <w:t>E. coli</w:t>
      </w:r>
      <w:r w:rsidRPr="003235C9">
        <w:rPr>
          <w:rFonts w:ascii="Corbel" w:hAnsi="Corbel"/>
          <w:sz w:val="22"/>
          <w:szCs w:val="22"/>
        </w:rPr>
        <w:t>. Appendix E details the parameters measured and potential impacts to particular parameters.</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b/>
          <w:sz w:val="22"/>
          <w:szCs w:val="22"/>
        </w:rPr>
      </w:pPr>
      <w:r w:rsidRPr="003235C9">
        <w:rPr>
          <w:rFonts w:ascii="Corbel" w:hAnsi="Corbel"/>
          <w:b/>
          <w:sz w:val="22"/>
          <w:szCs w:val="22"/>
        </w:rPr>
        <w:t>Habitat</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The physical habitat at each of the biological sample sites was evaluated using the Qualitative Habitat Evaluation Index (QHEI). The Ohio EPA developed the QHEI for streams and rivers in Ohio (Rankin, </w:t>
      </w:r>
      <w:r w:rsidRPr="003235C9">
        <w:rPr>
          <w:rFonts w:ascii="Corbel" w:hAnsi="Corbel"/>
          <w:sz w:val="22"/>
          <w:szCs w:val="22"/>
        </w:rPr>
        <w:lastRenderedPageBreak/>
        <w:t>1989, 1995) and the IDEM adapted the QHEI for use in Indiana. Purdue University assessed habitat at all twelve sites in the summer of 2012. Appendix E details the QHEI and its individual metrics.</w:t>
      </w:r>
    </w:p>
    <w:p w:rsidR="00046396" w:rsidRPr="003235C9" w:rsidRDefault="00046396" w:rsidP="009628EF">
      <w:pPr>
        <w:tabs>
          <w:tab w:val="left" w:pos="720"/>
        </w:tabs>
        <w:jc w:val="both"/>
        <w:rPr>
          <w:rFonts w:ascii="Corbel" w:hAnsi="Corbel"/>
          <w:b/>
          <w:sz w:val="22"/>
          <w:szCs w:val="22"/>
        </w:rPr>
      </w:pPr>
    </w:p>
    <w:p w:rsidR="00046396" w:rsidRPr="006B2B2B" w:rsidRDefault="00046396" w:rsidP="009628EF">
      <w:pPr>
        <w:pStyle w:val="Heading3"/>
        <w:numPr>
          <w:ilvl w:val="2"/>
          <w:numId w:val="3"/>
        </w:numPr>
        <w:jc w:val="both"/>
        <w:rPr>
          <w:rFonts w:ascii="Corbel" w:hAnsi="Corbel"/>
          <w:sz w:val="22"/>
          <w:szCs w:val="22"/>
          <w:highlight w:val="yellow"/>
        </w:rPr>
      </w:pPr>
      <w:bookmarkStart w:id="438" w:name="_Toc513814971"/>
      <w:bookmarkStart w:id="439" w:name="_Toc513815282"/>
      <w:bookmarkStart w:id="440" w:name="_Toc513816687"/>
      <w:r w:rsidRPr="006B2B2B">
        <w:rPr>
          <w:rFonts w:ascii="Corbel" w:hAnsi="Corbel"/>
          <w:sz w:val="22"/>
          <w:szCs w:val="22"/>
          <w:highlight w:val="yellow"/>
        </w:rPr>
        <w:t>Field Chemistry Results</w:t>
      </w:r>
      <w:bookmarkEnd w:id="438"/>
      <w:bookmarkEnd w:id="439"/>
      <w:bookmarkEnd w:id="440"/>
    </w:p>
    <w:p w:rsidR="00046396" w:rsidRPr="006B2B2B" w:rsidRDefault="00046396" w:rsidP="009628EF">
      <w:pPr>
        <w:pStyle w:val="Heading3"/>
        <w:numPr>
          <w:ilvl w:val="2"/>
          <w:numId w:val="3"/>
        </w:numPr>
        <w:jc w:val="both"/>
        <w:rPr>
          <w:rFonts w:ascii="Corbel" w:hAnsi="Corbel"/>
          <w:sz w:val="22"/>
          <w:szCs w:val="22"/>
          <w:highlight w:val="yellow"/>
        </w:rPr>
      </w:pPr>
      <w:bookmarkStart w:id="441" w:name="_Toc513814972"/>
      <w:bookmarkStart w:id="442" w:name="_Toc513815283"/>
      <w:bookmarkStart w:id="443" w:name="_Toc513816688"/>
      <w:r w:rsidRPr="006B2B2B">
        <w:rPr>
          <w:rFonts w:ascii="Corbel" w:hAnsi="Corbel"/>
          <w:bCs/>
          <w:sz w:val="22"/>
          <w:szCs w:val="22"/>
          <w:highlight w:val="yellow"/>
        </w:rPr>
        <w:t xml:space="preserve">Flow </w:t>
      </w:r>
      <w:r w:rsidRPr="006B2B2B">
        <w:rPr>
          <w:rFonts w:ascii="Corbel" w:hAnsi="Corbel"/>
          <w:sz w:val="22"/>
          <w:szCs w:val="22"/>
          <w:highlight w:val="yellow"/>
        </w:rPr>
        <w:t>Duration Curves</w:t>
      </w:r>
      <w:bookmarkEnd w:id="441"/>
      <w:bookmarkEnd w:id="442"/>
      <w:bookmarkEnd w:id="443"/>
    </w:p>
    <w:p w:rsidR="00046396" w:rsidRPr="006B2B2B" w:rsidRDefault="00046396" w:rsidP="009628EF">
      <w:pPr>
        <w:pStyle w:val="Heading3"/>
        <w:numPr>
          <w:ilvl w:val="2"/>
          <w:numId w:val="3"/>
        </w:numPr>
        <w:jc w:val="both"/>
        <w:rPr>
          <w:rFonts w:ascii="Corbel" w:hAnsi="Corbel"/>
          <w:sz w:val="22"/>
          <w:szCs w:val="22"/>
          <w:highlight w:val="yellow"/>
        </w:rPr>
      </w:pPr>
      <w:bookmarkStart w:id="444" w:name="_Toc513814973"/>
      <w:bookmarkStart w:id="445" w:name="_Toc513815284"/>
      <w:bookmarkStart w:id="446" w:name="_Toc513816689"/>
      <w:r w:rsidRPr="006B2B2B">
        <w:rPr>
          <w:rFonts w:ascii="Corbel" w:hAnsi="Corbel"/>
          <w:sz w:val="22"/>
          <w:szCs w:val="22"/>
          <w:highlight w:val="yellow"/>
        </w:rPr>
        <w:t>Load Duration Curves</w:t>
      </w:r>
      <w:bookmarkEnd w:id="444"/>
      <w:bookmarkEnd w:id="445"/>
      <w:bookmarkEnd w:id="446"/>
    </w:p>
    <w:bookmarkEnd w:id="427"/>
    <w:bookmarkEnd w:id="428"/>
    <w:p w:rsidR="00046396" w:rsidRPr="006B2B2B" w:rsidRDefault="00046396" w:rsidP="009628EF">
      <w:pPr>
        <w:numPr>
          <w:ilvl w:val="2"/>
          <w:numId w:val="3"/>
        </w:numPr>
        <w:tabs>
          <w:tab w:val="left" w:pos="720"/>
          <w:tab w:val="left" w:pos="1080"/>
        </w:tabs>
        <w:jc w:val="both"/>
        <w:rPr>
          <w:rFonts w:ascii="Corbel" w:hAnsi="Corbel"/>
          <w:b/>
          <w:sz w:val="22"/>
          <w:szCs w:val="22"/>
          <w:highlight w:val="yellow"/>
        </w:rPr>
      </w:pPr>
      <w:r w:rsidRPr="006B2B2B">
        <w:rPr>
          <w:rFonts w:ascii="Corbel" w:hAnsi="Corbel"/>
          <w:b/>
          <w:sz w:val="22"/>
          <w:szCs w:val="22"/>
          <w:highlight w:val="yellow"/>
        </w:rPr>
        <w:t>Habitat Results</w:t>
      </w:r>
    </w:p>
    <w:p w:rsidR="00046396" w:rsidRPr="006B2B2B" w:rsidRDefault="00046396" w:rsidP="009628EF">
      <w:pPr>
        <w:numPr>
          <w:ilvl w:val="2"/>
          <w:numId w:val="3"/>
        </w:numPr>
        <w:tabs>
          <w:tab w:val="left" w:pos="720"/>
          <w:tab w:val="left" w:pos="1080"/>
        </w:tabs>
        <w:jc w:val="both"/>
        <w:rPr>
          <w:rFonts w:ascii="Corbel" w:hAnsi="Corbel"/>
          <w:b/>
          <w:sz w:val="22"/>
          <w:szCs w:val="22"/>
          <w:highlight w:val="yellow"/>
        </w:rPr>
      </w:pPr>
      <w:r w:rsidRPr="006B2B2B">
        <w:rPr>
          <w:rFonts w:ascii="Corbel" w:hAnsi="Corbel"/>
          <w:b/>
          <w:sz w:val="22"/>
          <w:szCs w:val="22"/>
          <w:highlight w:val="yellow"/>
        </w:rPr>
        <w:t>Summary and Conclusions</w:t>
      </w:r>
    </w:p>
    <w:p w:rsidR="00046396" w:rsidRPr="00485FC5" w:rsidRDefault="00046396" w:rsidP="009628EF">
      <w:pPr>
        <w:tabs>
          <w:tab w:val="left" w:pos="720"/>
          <w:tab w:val="left" w:pos="1080"/>
        </w:tabs>
        <w:jc w:val="both"/>
        <w:rPr>
          <w:rFonts w:ascii="Corbel" w:hAnsi="Corbel"/>
          <w:b/>
          <w:sz w:val="22"/>
          <w:szCs w:val="22"/>
          <w:highlight w:val="lightGray"/>
        </w:rPr>
      </w:pPr>
    </w:p>
    <w:p w:rsidR="00046396" w:rsidRPr="003235C9" w:rsidRDefault="00046396" w:rsidP="009628EF">
      <w:pPr>
        <w:numPr>
          <w:ilvl w:val="1"/>
          <w:numId w:val="3"/>
        </w:numPr>
        <w:tabs>
          <w:tab w:val="clear" w:pos="360"/>
          <w:tab w:val="num" w:pos="720"/>
        </w:tabs>
        <w:ind w:left="0" w:firstLine="0"/>
        <w:jc w:val="both"/>
        <w:outlineLvl w:val="1"/>
        <w:rPr>
          <w:rFonts w:ascii="Corbel" w:hAnsi="Corbel"/>
          <w:b/>
          <w:sz w:val="22"/>
          <w:szCs w:val="22"/>
          <w:u w:val="single"/>
        </w:rPr>
      </w:pPr>
      <w:bookmarkStart w:id="447" w:name="_Toc292466743"/>
      <w:bookmarkStart w:id="448" w:name="_Toc513815285"/>
      <w:bookmarkStart w:id="449" w:name="_Toc513816690"/>
      <w:r w:rsidRPr="003235C9">
        <w:rPr>
          <w:rFonts w:ascii="Corbel" w:hAnsi="Corbel"/>
          <w:b/>
          <w:sz w:val="22"/>
          <w:szCs w:val="22"/>
          <w:u w:val="single"/>
        </w:rPr>
        <w:t>Watershed Inventory Assessment</w:t>
      </w:r>
      <w:bookmarkEnd w:id="447"/>
      <w:bookmarkEnd w:id="448"/>
      <w:bookmarkEnd w:id="449"/>
      <w:r w:rsidRPr="003235C9">
        <w:rPr>
          <w:rFonts w:ascii="Corbel" w:hAnsi="Corbel"/>
          <w:b/>
          <w:sz w:val="22"/>
          <w:szCs w:val="22"/>
          <w:u w:val="single"/>
        </w:rPr>
        <w:t xml:space="preserve"> </w:t>
      </w: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450" w:name="_Toc513814975"/>
      <w:bookmarkStart w:id="451" w:name="_Toc513815286"/>
      <w:bookmarkStart w:id="452" w:name="_Toc513816691"/>
      <w:r w:rsidRPr="003235C9">
        <w:rPr>
          <w:rFonts w:ascii="Corbel" w:hAnsi="Corbel"/>
          <w:b/>
          <w:sz w:val="22"/>
          <w:szCs w:val="22"/>
        </w:rPr>
        <w:t>Watershed Inventory Methodologies</w:t>
      </w:r>
      <w:bookmarkEnd w:id="450"/>
      <w:bookmarkEnd w:id="451"/>
      <w:bookmarkEnd w:id="452"/>
      <w:r w:rsidRPr="003235C9">
        <w:rPr>
          <w:rFonts w:ascii="Corbel" w:hAnsi="Corbel"/>
          <w:b/>
          <w:sz w:val="22"/>
          <w:szCs w:val="22"/>
        </w:rPr>
        <w:t xml:space="preserve"> </w:t>
      </w:r>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Volunteers completed windshield surveys throughout the Otter Creek Watershed in spring 2018. Volunteers conducted surveys by driving all accessible roads throughout the watershed. Large maps with aerial photographs, road and stream names, and public property labels were provided to each volunteer group. Volunteers recorded observations on the provided maps and data sheets, documented field conditions with photographs, and provided all notes to the Project Coordinator for review. The windshield surveys were also used to confirm GIS map layer data throughout the watershed. Items targeted during the surveys included, but were not limited to the following: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Aerial land use category</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Field or gully erosion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Pasture locations and condition</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Livestock access and impact to streams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Buffer condition and width</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Bank erosion or head-cutting</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Logjams located within the stream</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Dumping areas or areas where trash or debris accumulate</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Abandoned mines or mine shafts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Small, unregulated farms</w:t>
      </w:r>
    </w:p>
    <w:p w:rsidR="00046396" w:rsidRPr="003235C9" w:rsidRDefault="00046396" w:rsidP="009628EF">
      <w:pPr>
        <w:numPr>
          <w:ilvl w:val="0"/>
          <w:numId w:val="6"/>
        </w:numPr>
        <w:tabs>
          <w:tab w:val="left" w:pos="720"/>
        </w:tabs>
        <w:jc w:val="both"/>
        <w:rPr>
          <w:rFonts w:ascii="Corbel" w:hAnsi="Corbel"/>
          <w:sz w:val="22"/>
          <w:szCs w:val="22"/>
        </w:rPr>
      </w:pPr>
      <w:r w:rsidRPr="003235C9">
        <w:rPr>
          <w:rFonts w:ascii="Corbel" w:hAnsi="Corbel"/>
          <w:sz w:val="22"/>
          <w:szCs w:val="22"/>
        </w:rPr>
        <w:t>Environmental site confirmation (NPDES, CFO, open dump, Superfund, etc.)</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numPr>
          <w:ilvl w:val="2"/>
          <w:numId w:val="3"/>
        </w:numPr>
        <w:tabs>
          <w:tab w:val="left" w:pos="720"/>
          <w:tab w:val="left" w:pos="1080"/>
        </w:tabs>
        <w:jc w:val="both"/>
        <w:outlineLvl w:val="2"/>
        <w:rPr>
          <w:rFonts w:ascii="Corbel" w:hAnsi="Corbel"/>
          <w:b/>
          <w:sz w:val="22"/>
          <w:szCs w:val="22"/>
        </w:rPr>
      </w:pPr>
      <w:bookmarkStart w:id="453" w:name="_Toc513814976"/>
      <w:bookmarkStart w:id="454" w:name="_Toc513815287"/>
      <w:bookmarkStart w:id="455" w:name="_Toc513816692"/>
      <w:r w:rsidRPr="003235C9">
        <w:rPr>
          <w:rFonts w:ascii="Corbel" w:hAnsi="Corbel"/>
          <w:b/>
          <w:sz w:val="22"/>
          <w:szCs w:val="22"/>
        </w:rPr>
        <w:t>Watershed Inventory Results</w:t>
      </w:r>
      <w:bookmarkEnd w:id="453"/>
      <w:bookmarkEnd w:id="454"/>
      <w:bookmarkEnd w:id="455"/>
    </w:p>
    <w:p w:rsidR="00046396" w:rsidRPr="003235C9" w:rsidRDefault="00046396" w:rsidP="009628EF">
      <w:pPr>
        <w:tabs>
          <w:tab w:val="left" w:pos="720"/>
        </w:tabs>
        <w:jc w:val="both"/>
        <w:rPr>
          <w:rFonts w:ascii="Corbel" w:hAnsi="Corbel"/>
          <w:sz w:val="22"/>
          <w:szCs w:val="22"/>
        </w:rPr>
      </w:pPr>
      <w:r w:rsidRPr="003235C9">
        <w:rPr>
          <w:rFonts w:ascii="Corbel" w:hAnsi="Corbel"/>
          <w:sz w:val="22"/>
          <w:szCs w:val="22"/>
        </w:rPr>
        <w:t xml:space="preserve">More than 300 individual road-stream crossings were inventoried by watershed volunteers. A majority of issues identified fall into four categories: stream buffers limited in width or lacking altogether, streambank erosion, dumping areas, and unregulated farms.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A64B5C" w:rsidRPr="003235C9">
        <w:rPr>
          <w:rFonts w:ascii="Corbel" w:hAnsi="Corbel"/>
          <w:sz w:val="22"/>
          <w:szCs w:val="22"/>
        </w:rPr>
        <w:t xml:space="preserve">Figure </w:t>
      </w:r>
      <w:r w:rsidR="00A64B5C">
        <w:rPr>
          <w:rFonts w:ascii="Corbel" w:hAnsi="Corbel"/>
          <w:noProof/>
          <w:sz w:val="22"/>
          <w:szCs w:val="22"/>
        </w:rPr>
        <w:t>32</w:t>
      </w:r>
      <w:r w:rsidRPr="003235C9">
        <w:rPr>
          <w:rFonts w:ascii="Corbel" w:hAnsi="Corbel"/>
          <w:sz w:val="22"/>
          <w:szCs w:val="22"/>
        </w:rPr>
        <w:fldChar w:fldCharType="end"/>
      </w:r>
      <w:r w:rsidRPr="003235C9">
        <w:rPr>
          <w:rFonts w:ascii="Corbel" w:hAnsi="Corbel"/>
          <w:sz w:val="22"/>
          <w:szCs w:val="22"/>
        </w:rPr>
        <w:t xml:space="preserve"> details locations throughout the Otter Creek Watershed where problems were identified. Additional assessments will be on-going; therefore, those identified in </w:t>
      </w:r>
      <w:r w:rsidRPr="003235C9">
        <w:rPr>
          <w:rFonts w:ascii="Corbel" w:hAnsi="Corbel"/>
          <w:sz w:val="22"/>
          <w:szCs w:val="22"/>
        </w:rPr>
        <w:fldChar w:fldCharType="begin"/>
      </w:r>
      <w:r w:rsidRPr="003235C9">
        <w:rPr>
          <w:rFonts w:ascii="Corbel" w:hAnsi="Corbel"/>
          <w:sz w:val="22"/>
          <w:szCs w:val="22"/>
        </w:rPr>
        <w:instrText xml:space="preserve"> REF _Ref253051737 \h  \* MERGEFORMAT </w:instrText>
      </w:r>
      <w:r w:rsidRPr="003235C9">
        <w:rPr>
          <w:rFonts w:ascii="Corbel" w:hAnsi="Corbel"/>
          <w:sz w:val="22"/>
          <w:szCs w:val="22"/>
        </w:rPr>
      </w:r>
      <w:r w:rsidRPr="003235C9">
        <w:rPr>
          <w:rFonts w:ascii="Corbel" w:hAnsi="Corbel"/>
          <w:sz w:val="22"/>
          <w:szCs w:val="22"/>
        </w:rPr>
        <w:fldChar w:fldCharType="separate"/>
      </w:r>
      <w:r w:rsidR="00A64B5C" w:rsidRPr="003235C9">
        <w:rPr>
          <w:rFonts w:ascii="Corbel" w:hAnsi="Corbel"/>
          <w:sz w:val="22"/>
          <w:szCs w:val="22"/>
        </w:rPr>
        <w:t xml:space="preserve">Figure </w:t>
      </w:r>
      <w:r w:rsidR="00A64B5C">
        <w:rPr>
          <w:rFonts w:ascii="Corbel" w:hAnsi="Corbel"/>
          <w:noProof/>
          <w:sz w:val="22"/>
          <w:szCs w:val="22"/>
        </w:rPr>
        <w:t>32</w:t>
      </w:r>
      <w:r w:rsidRPr="003235C9">
        <w:rPr>
          <w:rFonts w:ascii="Corbel" w:hAnsi="Corbel"/>
          <w:sz w:val="22"/>
          <w:szCs w:val="22"/>
        </w:rPr>
        <w:fldChar w:fldCharType="end"/>
      </w:r>
      <w:r w:rsidRPr="003235C9">
        <w:rPr>
          <w:rFonts w:ascii="Corbel" w:hAnsi="Corbel"/>
          <w:sz w:val="22"/>
          <w:szCs w:val="22"/>
        </w:rPr>
        <w:t xml:space="preserve"> should not be considered exhaustive. More than 6.4 miles of streams possessed limited buffers, nearly </w:t>
      </w:r>
      <w:r>
        <w:rPr>
          <w:rFonts w:ascii="Corbel" w:hAnsi="Corbel"/>
          <w:sz w:val="22"/>
          <w:szCs w:val="22"/>
        </w:rPr>
        <w:t>66</w:t>
      </w:r>
      <w:r w:rsidRPr="003235C9">
        <w:rPr>
          <w:rFonts w:ascii="Corbel" w:hAnsi="Corbel"/>
          <w:sz w:val="22"/>
          <w:szCs w:val="22"/>
        </w:rPr>
        <w:t xml:space="preserve">.6 miles of streambank were eroded, and livestock had access to nearly 6.6 miles of streams. </w:t>
      </w:r>
      <w:r>
        <w:rPr>
          <w:rFonts w:ascii="Corbel" w:hAnsi="Corbel"/>
          <w:sz w:val="22"/>
          <w:szCs w:val="22"/>
        </w:rPr>
        <w:t>Additionally, 44</w:t>
      </w:r>
      <w:r w:rsidRPr="003235C9">
        <w:rPr>
          <w:rFonts w:ascii="Corbel" w:hAnsi="Corbel"/>
          <w:sz w:val="22"/>
          <w:szCs w:val="22"/>
        </w:rPr>
        <w:t xml:space="preserve"> dumping areas, 8 logjams, and 10 abandoned mine shafts were identified. </w:t>
      </w:r>
    </w:p>
    <w:p w:rsidR="00046396" w:rsidRPr="003235C9" w:rsidRDefault="00046396" w:rsidP="009628EF">
      <w:pPr>
        <w:tabs>
          <w:tab w:val="left" w:pos="720"/>
        </w:tabs>
        <w:jc w:val="both"/>
        <w:rPr>
          <w:rFonts w:ascii="Corbel" w:hAnsi="Corbel"/>
          <w:sz w:val="22"/>
          <w:szCs w:val="22"/>
        </w:rPr>
      </w:pPr>
    </w:p>
    <w:p w:rsidR="00046396" w:rsidRPr="003235C9" w:rsidRDefault="00046396" w:rsidP="009628EF">
      <w:pPr>
        <w:tabs>
          <w:tab w:val="left" w:pos="720"/>
        </w:tabs>
        <w:jc w:val="both"/>
        <w:rPr>
          <w:rFonts w:ascii="Corbel" w:hAnsi="Corbel"/>
          <w:sz w:val="22"/>
          <w:szCs w:val="22"/>
        </w:rPr>
      </w:pPr>
      <w:r w:rsidRPr="00D329FE">
        <w:rPr>
          <w:rFonts w:ascii="Corbel" w:hAnsi="Corbel"/>
          <w:noProof/>
          <w:sz w:val="22"/>
          <w:szCs w:val="22"/>
          <w:bdr w:val="single" w:sz="4" w:space="0" w:color="auto"/>
        </w:rPr>
        <w:lastRenderedPageBreak/>
        <w:drawing>
          <wp:inline distT="0" distB="0" distL="0" distR="0" wp14:anchorId="560634C4" wp14:editId="472322F6">
            <wp:extent cx="5355771" cy="363384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_20180422.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352513" cy="3631639"/>
                    </a:xfrm>
                    <a:prstGeom prst="rect">
                      <a:avLst/>
                    </a:prstGeom>
                    <a:ln>
                      <a:noFill/>
                    </a:ln>
                    <a:extLst>
                      <a:ext uri="{53640926-AAD7-44D8-BBD7-CCE9431645EC}">
                        <a14:shadowObscured xmlns:a14="http://schemas.microsoft.com/office/drawing/2010/main"/>
                      </a:ext>
                    </a:extLst>
                  </pic:spPr>
                </pic:pic>
              </a:graphicData>
            </a:graphic>
          </wp:inline>
        </w:drawing>
      </w:r>
    </w:p>
    <w:p w:rsidR="00046396" w:rsidRPr="003E7369" w:rsidRDefault="00046396" w:rsidP="009628EF">
      <w:pPr>
        <w:pStyle w:val="Caption"/>
        <w:tabs>
          <w:tab w:val="left" w:pos="720"/>
        </w:tabs>
        <w:jc w:val="both"/>
        <w:rPr>
          <w:rFonts w:ascii="Corbel" w:hAnsi="Corbel"/>
          <w:b w:val="0"/>
          <w:sz w:val="22"/>
          <w:szCs w:val="22"/>
        </w:rPr>
      </w:pPr>
      <w:bookmarkStart w:id="456" w:name="_Ref253051737"/>
      <w:bookmarkStart w:id="457" w:name="_Toc513816491"/>
      <w:bookmarkStart w:id="458" w:name="_Toc292465105"/>
      <w:proofErr w:type="gramStart"/>
      <w:r w:rsidRPr="003235C9">
        <w:rPr>
          <w:rFonts w:ascii="Corbel" w:hAnsi="Corbel"/>
          <w:sz w:val="22"/>
          <w:szCs w:val="22"/>
        </w:rPr>
        <w:t xml:space="preserve">Figure </w:t>
      </w:r>
      <w:r w:rsidRPr="003235C9">
        <w:rPr>
          <w:rFonts w:ascii="Corbel" w:hAnsi="Corbel"/>
          <w:sz w:val="22"/>
          <w:szCs w:val="22"/>
        </w:rPr>
        <w:fldChar w:fldCharType="begin"/>
      </w:r>
      <w:r w:rsidRPr="003235C9">
        <w:rPr>
          <w:rFonts w:ascii="Corbel" w:hAnsi="Corbel"/>
          <w:sz w:val="22"/>
          <w:szCs w:val="22"/>
        </w:rPr>
        <w:instrText xml:space="preserve"> SEQ Figure \* ARABIC </w:instrText>
      </w:r>
      <w:r w:rsidRPr="003235C9">
        <w:rPr>
          <w:rFonts w:ascii="Corbel" w:hAnsi="Corbel"/>
          <w:sz w:val="22"/>
          <w:szCs w:val="22"/>
        </w:rPr>
        <w:fldChar w:fldCharType="separate"/>
      </w:r>
      <w:r w:rsidR="00A64B5C">
        <w:rPr>
          <w:rFonts w:ascii="Corbel" w:hAnsi="Corbel"/>
          <w:noProof/>
          <w:sz w:val="22"/>
          <w:szCs w:val="22"/>
        </w:rPr>
        <w:t>32</w:t>
      </w:r>
      <w:r w:rsidRPr="003235C9">
        <w:rPr>
          <w:rFonts w:ascii="Corbel" w:hAnsi="Corbel"/>
          <w:sz w:val="22"/>
          <w:szCs w:val="22"/>
        </w:rPr>
        <w:fldChar w:fldCharType="end"/>
      </w:r>
      <w:bookmarkEnd w:id="456"/>
      <w:r w:rsidRPr="003235C9">
        <w:rPr>
          <w:rFonts w:ascii="Corbel" w:hAnsi="Corbel"/>
          <w:sz w:val="22"/>
          <w:szCs w:val="22"/>
        </w:rPr>
        <w:t>.</w:t>
      </w:r>
      <w:proofErr w:type="gramEnd"/>
      <w:r w:rsidRPr="003235C9">
        <w:rPr>
          <w:rFonts w:ascii="Corbel" w:hAnsi="Corbel"/>
          <w:sz w:val="22"/>
          <w:szCs w:val="22"/>
        </w:rPr>
        <w:t xml:space="preserve"> Stream-related watershed concerns identified during watershed inventory efforts.</w:t>
      </w:r>
      <w:bookmarkEnd w:id="457"/>
      <w:r w:rsidRPr="003235C9">
        <w:rPr>
          <w:rFonts w:ascii="Corbel" w:hAnsi="Corbel"/>
          <w:sz w:val="22"/>
          <w:szCs w:val="22"/>
        </w:rPr>
        <w:t xml:space="preserve"> </w:t>
      </w:r>
      <w:bookmarkEnd w:id="458"/>
    </w:p>
    <w:p w:rsidR="00046396" w:rsidRPr="003E7369" w:rsidRDefault="00046396" w:rsidP="009628EF">
      <w:pPr>
        <w:rPr>
          <w:rFonts w:ascii="Corbel" w:hAnsi="Corbel"/>
          <w:sz w:val="22"/>
          <w:szCs w:val="22"/>
        </w:rPr>
      </w:pPr>
    </w:p>
    <w:p w:rsidR="006B2B2B" w:rsidRDefault="006B2B2B" w:rsidP="009628EF">
      <w:pPr>
        <w:rPr>
          <w:rFonts w:ascii="Corbel" w:hAnsi="Corbel"/>
          <w:sz w:val="22"/>
          <w:szCs w:val="22"/>
        </w:rPr>
      </w:pPr>
    </w:p>
    <w:p w:rsidR="006B2B2B" w:rsidRPr="00517504" w:rsidRDefault="006B2B2B" w:rsidP="009628EF">
      <w:pPr>
        <w:pStyle w:val="Heading1"/>
        <w:numPr>
          <w:ilvl w:val="0"/>
          <w:numId w:val="3"/>
        </w:numPr>
        <w:tabs>
          <w:tab w:val="clear" w:pos="360"/>
        </w:tabs>
        <w:ind w:left="0" w:hanging="18"/>
        <w:jc w:val="both"/>
        <w:rPr>
          <w:rFonts w:ascii="Corbel" w:hAnsi="Corbel"/>
          <w:sz w:val="22"/>
          <w:szCs w:val="22"/>
        </w:rPr>
      </w:pPr>
      <w:bookmarkStart w:id="459" w:name="_Toc292466744"/>
      <w:bookmarkStart w:id="460" w:name="_Toc409701331"/>
      <w:bookmarkStart w:id="461" w:name="_Toc422215379"/>
      <w:bookmarkStart w:id="462" w:name="_Toc423102636"/>
      <w:bookmarkStart w:id="463" w:name="_Toc513815288"/>
      <w:bookmarkStart w:id="464" w:name="_Toc513816693"/>
      <w:r w:rsidRPr="00517504">
        <w:rPr>
          <w:rFonts w:ascii="Corbel" w:hAnsi="Corbel"/>
          <w:sz w:val="22"/>
          <w:szCs w:val="22"/>
        </w:rPr>
        <w:t>WATERSHED INVENTORY II-B: SUBWATERSHED DISCUSSIONS</w:t>
      </w:r>
      <w:bookmarkEnd w:id="459"/>
      <w:bookmarkEnd w:id="460"/>
      <w:bookmarkEnd w:id="461"/>
      <w:bookmarkEnd w:id="462"/>
      <w:bookmarkEnd w:id="463"/>
      <w:bookmarkEnd w:id="464"/>
    </w:p>
    <w:p w:rsidR="006B2B2B" w:rsidRPr="00517504" w:rsidRDefault="006B2B2B" w:rsidP="009628EF">
      <w:pPr>
        <w:tabs>
          <w:tab w:val="left" w:pos="720"/>
        </w:tabs>
        <w:jc w:val="both"/>
        <w:rPr>
          <w:rFonts w:ascii="Corbel" w:hAnsi="Corbel"/>
          <w:sz w:val="22"/>
          <w:szCs w:val="22"/>
        </w:rPr>
      </w:pPr>
      <w:r w:rsidRPr="00517504">
        <w:rPr>
          <w:rFonts w:ascii="Corbel" w:hAnsi="Corbel"/>
          <w:sz w:val="22"/>
          <w:szCs w:val="22"/>
        </w:rPr>
        <w:t xml:space="preserve">To gather more specific, localized data, the </w:t>
      </w:r>
      <w:r>
        <w:rPr>
          <w:rFonts w:ascii="Corbel" w:hAnsi="Corbel"/>
          <w:sz w:val="22"/>
          <w:szCs w:val="22"/>
        </w:rPr>
        <w:t>Otter Creek W</w:t>
      </w:r>
      <w:r w:rsidRPr="00517504">
        <w:rPr>
          <w:rFonts w:ascii="Corbel" w:hAnsi="Corbel"/>
          <w:sz w:val="22"/>
          <w:szCs w:val="22"/>
        </w:rPr>
        <w:t xml:space="preserve">atershed was divided into </w:t>
      </w:r>
      <w:r>
        <w:rPr>
          <w:rFonts w:ascii="Corbel" w:hAnsi="Corbel"/>
          <w:sz w:val="22"/>
          <w:szCs w:val="22"/>
        </w:rPr>
        <w:t xml:space="preserve">six </w:t>
      </w:r>
      <w:r w:rsidRPr="00517504">
        <w:rPr>
          <w:rFonts w:ascii="Corbel" w:hAnsi="Corbel"/>
          <w:sz w:val="22"/>
          <w:szCs w:val="22"/>
        </w:rPr>
        <w:t>subwatersheds</w:t>
      </w:r>
      <w:r>
        <w:rPr>
          <w:rFonts w:ascii="Corbel" w:hAnsi="Corbel"/>
          <w:sz w:val="22"/>
          <w:szCs w:val="22"/>
        </w:rPr>
        <w:t xml:space="preserve"> with each subwatershed reflecting one 12-digit Hydrologic Unite Code</w:t>
      </w:r>
      <w:r w:rsidRPr="00517504">
        <w:rPr>
          <w:rFonts w:ascii="Corbel" w:hAnsi="Corbel"/>
          <w:sz w:val="22"/>
          <w:szCs w:val="22"/>
        </w:rPr>
        <w:t xml:space="preserve"> (</w:t>
      </w:r>
      <w:r>
        <w:rPr>
          <w:rFonts w:ascii="Corbel" w:hAnsi="Corbel"/>
          <w:sz w:val="22"/>
          <w:szCs w:val="22"/>
        </w:rPr>
        <w:t xml:space="preserve">HUC; </w:t>
      </w:r>
      <w:r w:rsidRPr="00517504">
        <w:rPr>
          <w:rFonts w:ascii="Corbel" w:hAnsi="Corbel"/>
          <w:sz w:val="22"/>
          <w:szCs w:val="22"/>
        </w:rPr>
        <w:fldChar w:fldCharType="begin"/>
      </w:r>
      <w:r w:rsidRPr="00517504">
        <w:rPr>
          <w:rFonts w:ascii="Corbel" w:hAnsi="Corbel"/>
          <w:sz w:val="22"/>
          <w:szCs w:val="22"/>
        </w:rPr>
        <w:instrText xml:space="preserve"> REF _Ref512191103 \h  \* MERGEFORMAT </w:instrText>
      </w:r>
      <w:r w:rsidRPr="00517504">
        <w:rPr>
          <w:rFonts w:ascii="Corbel" w:hAnsi="Corbel"/>
          <w:sz w:val="22"/>
          <w:szCs w:val="22"/>
        </w:rPr>
      </w:r>
      <w:r w:rsidRPr="00517504">
        <w:rPr>
          <w:rFonts w:ascii="Corbel" w:hAnsi="Corbel"/>
          <w:sz w:val="22"/>
          <w:szCs w:val="22"/>
        </w:rPr>
        <w:fldChar w:fldCharType="separate"/>
      </w:r>
      <w:r w:rsidR="00A64B5C" w:rsidRPr="00E928A5">
        <w:rPr>
          <w:rFonts w:ascii="Corbel" w:hAnsi="Corbel"/>
          <w:sz w:val="22"/>
          <w:szCs w:val="22"/>
        </w:rPr>
        <w:t xml:space="preserve">Figure </w:t>
      </w:r>
      <w:r w:rsidR="00A64B5C">
        <w:rPr>
          <w:rFonts w:ascii="Corbel" w:hAnsi="Corbel"/>
          <w:noProof/>
          <w:sz w:val="22"/>
          <w:szCs w:val="22"/>
        </w:rPr>
        <w:t>33</w:t>
      </w:r>
      <w:r w:rsidRPr="00517504">
        <w:rPr>
          <w:rFonts w:ascii="Corbel" w:hAnsi="Corbel"/>
          <w:sz w:val="22"/>
          <w:szCs w:val="22"/>
        </w:rPr>
        <w:fldChar w:fldCharType="end"/>
      </w:r>
      <w:r>
        <w:rPr>
          <w:rFonts w:ascii="Corbel" w:hAnsi="Corbel"/>
          <w:sz w:val="22"/>
          <w:szCs w:val="22"/>
        </w:rPr>
        <w:t>).</w:t>
      </w:r>
      <w:r w:rsidRPr="00517504">
        <w:rPr>
          <w:rFonts w:ascii="Corbel" w:hAnsi="Corbel"/>
          <w:sz w:val="22"/>
          <w:szCs w:val="22"/>
        </w:rPr>
        <w:t xml:space="preserve"> These subwatersheds reflect specific tributary drainages and similar land uses and hydrology. Land uses, point and non-point watershed concern areas, and historic water quality sampling locations and results are discussed in detail below for each subwatershed. </w:t>
      </w:r>
    </w:p>
    <w:p w:rsidR="006B2B2B" w:rsidRDefault="006B2B2B" w:rsidP="009628EF">
      <w:pPr>
        <w:tabs>
          <w:tab w:val="left" w:pos="720"/>
        </w:tabs>
        <w:jc w:val="both"/>
        <w:outlineLvl w:val="1"/>
        <w:rPr>
          <w:rFonts w:ascii="Corbel" w:hAnsi="Corbel"/>
          <w:b/>
          <w:sz w:val="22"/>
          <w:szCs w:val="22"/>
        </w:rPr>
      </w:pPr>
      <w:r w:rsidRPr="00517504">
        <w:rPr>
          <w:rFonts w:ascii="Corbel" w:hAnsi="Corbel"/>
          <w:b/>
          <w:sz w:val="22"/>
          <w:szCs w:val="22"/>
        </w:rPr>
        <w:t xml:space="preserve"> </w:t>
      </w:r>
    </w:p>
    <w:p w:rsidR="006B2B2B" w:rsidRPr="002C5669" w:rsidRDefault="006B2B2B" w:rsidP="009628EF">
      <w:pPr>
        <w:pStyle w:val="Caption"/>
        <w:tabs>
          <w:tab w:val="left" w:pos="720"/>
        </w:tabs>
        <w:jc w:val="both"/>
        <w:rPr>
          <w:rFonts w:ascii="Corbel" w:hAnsi="Corbel"/>
          <w:iCs/>
          <w:sz w:val="22"/>
          <w:szCs w:val="22"/>
        </w:rPr>
      </w:pPr>
      <w:r w:rsidRPr="002C5669">
        <w:rPr>
          <w:rFonts w:ascii="Corbel" w:hAnsi="Corbel"/>
          <w:noProof/>
          <w:sz w:val="22"/>
          <w:szCs w:val="22"/>
          <w:bdr w:val="single" w:sz="4" w:space="0" w:color="auto"/>
        </w:rPr>
        <w:lastRenderedPageBreak/>
        <w:drawing>
          <wp:inline distT="0" distB="0" distL="0" distR="0" wp14:anchorId="3E1F3A72" wp14:editId="4F12048D">
            <wp:extent cx="5943600" cy="4328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432816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928A5" w:rsidRDefault="006B2B2B" w:rsidP="009628EF">
      <w:pPr>
        <w:pStyle w:val="Caption"/>
        <w:rPr>
          <w:rFonts w:ascii="Corbel" w:hAnsi="Corbel"/>
          <w:sz w:val="22"/>
          <w:szCs w:val="22"/>
        </w:rPr>
      </w:pPr>
      <w:bookmarkStart w:id="465" w:name="_Ref512191103"/>
      <w:bookmarkStart w:id="466" w:name="_Toc513816492"/>
      <w:proofErr w:type="gramStart"/>
      <w:r w:rsidRPr="00E928A5">
        <w:rPr>
          <w:rFonts w:ascii="Corbel" w:hAnsi="Corbel"/>
          <w:sz w:val="22"/>
          <w:szCs w:val="22"/>
        </w:rPr>
        <w:t xml:space="preserve">Figure </w:t>
      </w:r>
      <w:r w:rsidRPr="00E928A5">
        <w:rPr>
          <w:rFonts w:ascii="Corbel" w:hAnsi="Corbel"/>
          <w:sz w:val="22"/>
          <w:szCs w:val="22"/>
        </w:rPr>
        <w:fldChar w:fldCharType="begin"/>
      </w:r>
      <w:r w:rsidRPr="00E928A5">
        <w:rPr>
          <w:rFonts w:ascii="Corbel" w:hAnsi="Corbel"/>
          <w:sz w:val="22"/>
          <w:szCs w:val="22"/>
        </w:rPr>
        <w:instrText xml:space="preserve"> SEQ Figure \* ARABIC </w:instrText>
      </w:r>
      <w:r w:rsidRPr="00E928A5">
        <w:rPr>
          <w:rFonts w:ascii="Corbel" w:hAnsi="Corbel"/>
          <w:sz w:val="22"/>
          <w:szCs w:val="22"/>
        </w:rPr>
        <w:fldChar w:fldCharType="separate"/>
      </w:r>
      <w:r w:rsidR="00A64B5C">
        <w:rPr>
          <w:rFonts w:ascii="Corbel" w:hAnsi="Corbel"/>
          <w:noProof/>
          <w:sz w:val="22"/>
          <w:szCs w:val="22"/>
        </w:rPr>
        <w:t>33</w:t>
      </w:r>
      <w:r w:rsidRPr="00E928A5">
        <w:rPr>
          <w:rFonts w:ascii="Corbel" w:hAnsi="Corbel"/>
          <w:noProof/>
          <w:sz w:val="22"/>
          <w:szCs w:val="22"/>
        </w:rPr>
        <w:fldChar w:fldCharType="end"/>
      </w:r>
      <w:bookmarkEnd w:id="465"/>
      <w:r w:rsidRPr="00E928A5">
        <w:rPr>
          <w:rFonts w:ascii="Corbel" w:hAnsi="Corbel"/>
          <w:sz w:val="22"/>
          <w:szCs w:val="22"/>
        </w:rPr>
        <w:t>.</w:t>
      </w:r>
      <w:proofErr w:type="gramEnd"/>
      <w:r w:rsidRPr="00E928A5">
        <w:rPr>
          <w:rFonts w:ascii="Corbel" w:hAnsi="Corbel"/>
          <w:sz w:val="22"/>
          <w:szCs w:val="22"/>
        </w:rPr>
        <w:t xml:space="preserve"> </w:t>
      </w:r>
      <w:proofErr w:type="gramStart"/>
      <w:r w:rsidRPr="00E928A5">
        <w:rPr>
          <w:rFonts w:ascii="Corbel" w:hAnsi="Corbel"/>
          <w:sz w:val="22"/>
          <w:szCs w:val="22"/>
        </w:rPr>
        <w:t>12-digit Hydrologic Unit Codes in the Otter Creek Watershed.</w:t>
      </w:r>
      <w:bookmarkEnd w:id="466"/>
      <w:proofErr w:type="gramEnd"/>
      <w:r w:rsidRPr="00E928A5">
        <w:rPr>
          <w:rFonts w:ascii="Corbel" w:hAnsi="Corbel"/>
          <w:sz w:val="22"/>
          <w:szCs w:val="22"/>
        </w:rPr>
        <w:t xml:space="preserve"> </w:t>
      </w:r>
    </w:p>
    <w:p w:rsidR="006B2B2B" w:rsidRPr="00517504" w:rsidRDefault="006B2B2B" w:rsidP="009628EF"/>
    <w:p w:rsidR="006B2B2B" w:rsidRPr="00CA552D" w:rsidRDefault="006B2B2B" w:rsidP="009628EF">
      <w:pPr>
        <w:pStyle w:val="Heading2"/>
        <w:numPr>
          <w:ilvl w:val="1"/>
          <w:numId w:val="3"/>
        </w:numPr>
        <w:tabs>
          <w:tab w:val="clear" w:pos="360"/>
        </w:tabs>
        <w:ind w:left="0" w:hanging="18"/>
        <w:jc w:val="both"/>
        <w:rPr>
          <w:rFonts w:ascii="Corbel" w:hAnsi="Corbel"/>
          <w:sz w:val="22"/>
          <w:szCs w:val="22"/>
        </w:rPr>
      </w:pPr>
      <w:bookmarkStart w:id="467" w:name="_Toc292466745"/>
      <w:bookmarkStart w:id="468" w:name="_Toc409701332"/>
      <w:bookmarkStart w:id="469" w:name="_Toc422215380"/>
      <w:bookmarkStart w:id="470" w:name="_Toc423102637"/>
      <w:bookmarkStart w:id="471" w:name="_Toc513815289"/>
      <w:bookmarkStart w:id="472" w:name="_Toc513816694"/>
      <w:r w:rsidRPr="00CA552D">
        <w:rPr>
          <w:rFonts w:ascii="Corbel" w:hAnsi="Corbel"/>
          <w:sz w:val="22"/>
          <w:szCs w:val="22"/>
        </w:rPr>
        <w:t>Headwaters Otter Creek Subwatershed</w:t>
      </w:r>
      <w:bookmarkEnd w:id="467"/>
      <w:bookmarkEnd w:id="468"/>
      <w:bookmarkEnd w:id="469"/>
      <w:bookmarkEnd w:id="470"/>
      <w:bookmarkEnd w:id="471"/>
      <w:bookmarkEnd w:id="472"/>
    </w:p>
    <w:p w:rsidR="006B2B2B" w:rsidRPr="00CA552D" w:rsidRDefault="006B2B2B" w:rsidP="009628EF">
      <w:pPr>
        <w:tabs>
          <w:tab w:val="left" w:pos="720"/>
        </w:tabs>
        <w:jc w:val="both"/>
        <w:rPr>
          <w:rFonts w:ascii="Corbel" w:hAnsi="Corbel"/>
          <w:sz w:val="22"/>
          <w:szCs w:val="22"/>
        </w:rPr>
      </w:pPr>
      <w:r w:rsidRPr="00CA552D">
        <w:rPr>
          <w:rFonts w:ascii="Corbel" w:hAnsi="Corbel"/>
          <w:sz w:val="22"/>
          <w:szCs w:val="22"/>
        </w:rPr>
        <w:t xml:space="preserve">The Headwaters Otter Creek Subwatershed forms the eastern boundary of the Otter Creek Watershed including portions of the City of Brazil and lies completely within Clay </w:t>
      </w:r>
      <w:r w:rsidRPr="00B43A7C">
        <w:rPr>
          <w:rFonts w:ascii="Corbel" w:hAnsi="Corbel"/>
          <w:sz w:val="22"/>
          <w:szCs w:val="22"/>
        </w:rPr>
        <w:t>County (</w:t>
      </w:r>
      <w:r w:rsidRPr="00B43A7C">
        <w:rPr>
          <w:rFonts w:ascii="Corbel" w:hAnsi="Corbel"/>
          <w:sz w:val="22"/>
          <w:szCs w:val="22"/>
        </w:rPr>
        <w:fldChar w:fldCharType="begin"/>
      </w:r>
      <w:r w:rsidRPr="00B43A7C">
        <w:rPr>
          <w:rFonts w:ascii="Corbel" w:hAnsi="Corbel"/>
          <w:sz w:val="22"/>
          <w:szCs w:val="22"/>
        </w:rPr>
        <w:instrText xml:space="preserve"> REF _Ref513463625 \h  \* MERGEFORMAT </w:instrText>
      </w:r>
      <w:r w:rsidRPr="00B43A7C">
        <w:rPr>
          <w:rFonts w:ascii="Corbel" w:hAnsi="Corbel"/>
          <w:sz w:val="22"/>
          <w:szCs w:val="22"/>
        </w:rPr>
      </w:r>
      <w:r w:rsidRPr="00B43A7C">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34</w:t>
      </w:r>
      <w:r w:rsidRPr="00B43A7C">
        <w:rPr>
          <w:rFonts w:ascii="Corbel" w:hAnsi="Corbel"/>
          <w:sz w:val="22"/>
          <w:szCs w:val="22"/>
        </w:rPr>
        <w:fldChar w:fldCharType="end"/>
      </w:r>
      <w:r w:rsidRPr="00B43A7C">
        <w:rPr>
          <w:rFonts w:ascii="Corbel" w:hAnsi="Corbel"/>
          <w:sz w:val="22"/>
          <w:szCs w:val="22"/>
        </w:rPr>
        <w:t>).  It</w:t>
      </w:r>
      <w:r w:rsidRPr="00CA552D">
        <w:rPr>
          <w:rFonts w:ascii="Corbel" w:hAnsi="Corbel"/>
          <w:sz w:val="22"/>
          <w:szCs w:val="22"/>
        </w:rPr>
        <w:t xml:space="preserve"> encompasses one 12-digit HUC watershed: 051201110401.  The headwaters drain 10,098 acres or 15.8 square miles.  There are 47.1 miles of stream.  IDEM has classified 25.3 miles of stream as impaired for </w:t>
      </w:r>
      <w:r w:rsidRPr="00CA552D">
        <w:rPr>
          <w:rFonts w:ascii="Corbel" w:hAnsi="Corbel"/>
          <w:i/>
          <w:sz w:val="22"/>
          <w:szCs w:val="22"/>
        </w:rPr>
        <w:t>E. coli</w:t>
      </w:r>
      <w:r w:rsidRPr="00CA552D">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lastRenderedPageBreak/>
        <w:drawing>
          <wp:inline distT="0" distB="0" distL="0" distR="0" wp14:anchorId="540323EB" wp14:editId="1785CD02">
            <wp:extent cx="5142016" cy="389510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base.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138887" cy="389273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473" w:name="_Ref513463625"/>
      <w:bookmarkStart w:id="474" w:name="_Toc513816493"/>
      <w:proofErr w:type="gramStart"/>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A64B5C">
        <w:rPr>
          <w:rFonts w:ascii="Corbel" w:hAnsi="Corbel"/>
          <w:b/>
          <w:bCs/>
          <w:noProof/>
          <w:sz w:val="22"/>
          <w:szCs w:val="22"/>
        </w:rPr>
        <w:t>34</w:t>
      </w:r>
      <w:r w:rsidRPr="00F22882">
        <w:rPr>
          <w:rFonts w:ascii="Corbel" w:hAnsi="Corbel"/>
          <w:b/>
          <w:bCs/>
          <w:sz w:val="22"/>
          <w:szCs w:val="22"/>
        </w:rPr>
        <w:fldChar w:fldCharType="end"/>
      </w:r>
      <w:bookmarkEnd w:id="473"/>
      <w:r w:rsidRPr="00F22882">
        <w:rPr>
          <w:rFonts w:ascii="Corbel" w:hAnsi="Corbel"/>
          <w:b/>
          <w:bCs/>
          <w:sz w:val="22"/>
          <w:szCs w:val="22"/>
        </w:rPr>
        <w:t>.</w:t>
      </w:r>
      <w:proofErr w:type="gramEnd"/>
      <w:r w:rsidRPr="00F22882">
        <w:rPr>
          <w:rFonts w:ascii="Corbel" w:hAnsi="Corbel"/>
          <w:b/>
          <w:bCs/>
          <w:sz w:val="22"/>
          <w:szCs w:val="22"/>
        </w:rPr>
        <w:t xml:space="preserve"> </w:t>
      </w:r>
      <w:proofErr w:type="gramStart"/>
      <w:r w:rsidRPr="00F22882">
        <w:rPr>
          <w:rFonts w:ascii="Corbel" w:hAnsi="Corbel"/>
          <w:b/>
          <w:bCs/>
          <w:sz w:val="22"/>
          <w:szCs w:val="22"/>
        </w:rPr>
        <w:t>Headwaters Otter Creek Subwatershe</w:t>
      </w:r>
      <w:r>
        <w:rPr>
          <w:rFonts w:ascii="Corbel" w:hAnsi="Corbel"/>
          <w:b/>
          <w:bCs/>
          <w:sz w:val="22"/>
          <w:szCs w:val="22"/>
        </w:rPr>
        <w:t>d.</w:t>
      </w:r>
      <w:bookmarkEnd w:id="474"/>
      <w:proofErr w:type="gramEnd"/>
    </w:p>
    <w:p w:rsidR="006B2B2B" w:rsidRPr="00517504" w:rsidRDefault="006B2B2B" w:rsidP="009628EF">
      <w:pPr>
        <w:tabs>
          <w:tab w:val="left" w:pos="720"/>
        </w:tabs>
        <w:jc w:val="both"/>
        <w:rPr>
          <w:rFonts w:ascii="Corbel" w:hAnsi="Corbel"/>
          <w:sz w:val="22"/>
          <w:szCs w:val="22"/>
          <w:highlight w:val="lightGray"/>
        </w:rPr>
      </w:pPr>
    </w:p>
    <w:p w:rsidR="006B2B2B" w:rsidRPr="0040034B" w:rsidRDefault="006B2B2B" w:rsidP="009628EF">
      <w:pPr>
        <w:pStyle w:val="Heading3"/>
        <w:numPr>
          <w:ilvl w:val="2"/>
          <w:numId w:val="3"/>
        </w:numPr>
        <w:tabs>
          <w:tab w:val="clear" w:pos="2160"/>
          <w:tab w:val="num" w:pos="0"/>
        </w:tabs>
        <w:jc w:val="both"/>
        <w:rPr>
          <w:rFonts w:ascii="Corbel" w:hAnsi="Corbel"/>
          <w:sz w:val="22"/>
          <w:szCs w:val="22"/>
        </w:rPr>
      </w:pPr>
      <w:bookmarkStart w:id="475" w:name="_Toc513814979"/>
      <w:bookmarkStart w:id="476" w:name="_Toc513815290"/>
      <w:bookmarkStart w:id="477" w:name="_Toc513816695"/>
      <w:r w:rsidRPr="0040034B">
        <w:rPr>
          <w:rFonts w:ascii="Corbel" w:hAnsi="Corbel"/>
          <w:sz w:val="22"/>
          <w:szCs w:val="22"/>
        </w:rPr>
        <w:t>Soils</w:t>
      </w:r>
      <w:bookmarkEnd w:id="475"/>
      <w:bookmarkEnd w:id="476"/>
      <w:bookmarkEnd w:id="477"/>
    </w:p>
    <w:p w:rsidR="006B2B2B" w:rsidRPr="0040034B" w:rsidRDefault="006B2B2B" w:rsidP="009628EF">
      <w:pPr>
        <w:tabs>
          <w:tab w:val="left" w:pos="720"/>
        </w:tabs>
        <w:jc w:val="both"/>
        <w:rPr>
          <w:rFonts w:ascii="Corbel" w:hAnsi="Corbel"/>
          <w:sz w:val="22"/>
          <w:szCs w:val="22"/>
        </w:rPr>
      </w:pPr>
      <w:r w:rsidRPr="0040034B">
        <w:rPr>
          <w:rFonts w:ascii="Corbel" w:hAnsi="Corbel"/>
          <w:sz w:val="22"/>
          <w:szCs w:val="22"/>
        </w:rPr>
        <w:t>Soils in the Headw</w:t>
      </w:r>
      <w:r w:rsidRPr="001935DD">
        <w:rPr>
          <w:rFonts w:ascii="Corbel" w:hAnsi="Corbel"/>
          <w:sz w:val="22"/>
          <w:szCs w:val="22"/>
        </w:rPr>
        <w:t>aters Otter Creek Subwatershed are dominated by Hosmer-</w:t>
      </w:r>
      <w:proofErr w:type="spellStart"/>
      <w:r w:rsidRPr="001935DD">
        <w:rPr>
          <w:rFonts w:ascii="Corbel" w:hAnsi="Corbel"/>
          <w:sz w:val="22"/>
          <w:szCs w:val="22"/>
        </w:rPr>
        <w:t>Stoy</w:t>
      </w:r>
      <w:proofErr w:type="spellEnd"/>
      <w:r w:rsidRPr="001935DD">
        <w:rPr>
          <w:rFonts w:ascii="Corbel" w:hAnsi="Corbel"/>
          <w:sz w:val="22"/>
          <w:szCs w:val="22"/>
        </w:rPr>
        <w:t>-Hickory soils or those that lie on uplands.  This association is characterized by relatively strong relief with abrupt changes. Streams within this association are commonly dendritic with well-developed drainage patterns.  The soils along Otter Creek Ditch are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Hydric soils cover 4,215 acres (42%) of the subwatershed, indicating that</w:t>
      </w:r>
      <w:r>
        <w:rPr>
          <w:rFonts w:ascii="Corbel" w:hAnsi="Corbel"/>
          <w:sz w:val="22"/>
          <w:szCs w:val="22"/>
        </w:rPr>
        <w:t xml:space="preserve"> nearly half of the subwatershed</w:t>
      </w:r>
      <w:r w:rsidRPr="0040034B">
        <w:rPr>
          <w:rFonts w:ascii="Corbel" w:hAnsi="Corbel"/>
          <w:sz w:val="22"/>
          <w:szCs w:val="22"/>
        </w:rPr>
        <w:t xml:space="preserve"> was historically wetlands.  </w:t>
      </w:r>
      <w:r w:rsidRPr="00094140">
        <w:rPr>
          <w:rFonts w:ascii="Corbel" w:hAnsi="Corbel"/>
          <w:sz w:val="22"/>
          <w:szCs w:val="22"/>
        </w:rPr>
        <w:t xml:space="preserve">The greatest </w:t>
      </w:r>
      <w:proofErr w:type="gramStart"/>
      <w:r w:rsidRPr="00094140">
        <w:rPr>
          <w:rFonts w:ascii="Corbel" w:hAnsi="Corbel"/>
          <w:sz w:val="22"/>
          <w:szCs w:val="22"/>
        </w:rPr>
        <w:t>concentration of hydric soils is in the Parke County portion of the subwatershed and are</w:t>
      </w:r>
      <w:proofErr w:type="gramEnd"/>
      <w:r w:rsidRPr="00094140">
        <w:rPr>
          <w:rFonts w:ascii="Corbel" w:hAnsi="Corbel"/>
          <w:sz w:val="22"/>
          <w:szCs w:val="22"/>
        </w:rPr>
        <w:t xml:space="preserve"> also located on wide, flat plains away from subwatershed </w:t>
      </w:r>
      <w:r w:rsidRPr="00912104">
        <w:rPr>
          <w:rFonts w:ascii="Corbel" w:hAnsi="Corbel"/>
          <w:sz w:val="22"/>
          <w:szCs w:val="22"/>
        </w:rPr>
        <w:t>streams.  Wetlands currently cover 2% (228.1 acres) of the subwatershed, representing a loss of 95% of historic wetlands.  Highly erodible and potentially highly erodible soils are prevalent throughout the</w:t>
      </w:r>
      <w:r w:rsidRPr="0040034B">
        <w:rPr>
          <w:rFonts w:ascii="Corbel" w:hAnsi="Corbel"/>
          <w:sz w:val="22"/>
          <w:szCs w:val="22"/>
        </w:rPr>
        <w:t xml:space="preserve"> subwatershed, covering 23% and 16% of the subwatershed, respectively.  Nearly the entire subwatershed (99%)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C0317F" w:rsidRDefault="006B2B2B" w:rsidP="009628EF">
      <w:pPr>
        <w:pStyle w:val="Heading3"/>
        <w:numPr>
          <w:ilvl w:val="2"/>
          <w:numId w:val="3"/>
        </w:numPr>
        <w:tabs>
          <w:tab w:val="clear" w:pos="2160"/>
          <w:tab w:val="num" w:pos="0"/>
        </w:tabs>
        <w:jc w:val="both"/>
        <w:rPr>
          <w:rFonts w:ascii="Corbel" w:hAnsi="Corbel"/>
          <w:sz w:val="22"/>
          <w:szCs w:val="22"/>
        </w:rPr>
      </w:pPr>
      <w:bookmarkStart w:id="478" w:name="_Toc513814980"/>
      <w:bookmarkStart w:id="479" w:name="_Toc513815291"/>
      <w:bookmarkStart w:id="480" w:name="_Toc513816696"/>
      <w:r w:rsidRPr="00C0317F">
        <w:rPr>
          <w:rFonts w:ascii="Corbel" w:hAnsi="Corbel"/>
          <w:sz w:val="22"/>
          <w:szCs w:val="22"/>
        </w:rPr>
        <w:t>Land Use</w:t>
      </w:r>
      <w:bookmarkEnd w:id="478"/>
      <w:bookmarkEnd w:id="479"/>
      <w:bookmarkEnd w:id="480"/>
      <w:r w:rsidRPr="00C0317F">
        <w:rPr>
          <w:rFonts w:ascii="Corbel" w:hAnsi="Corbel"/>
          <w:sz w:val="22"/>
          <w:szCs w:val="22"/>
        </w:rPr>
        <w:t xml:space="preserve"> </w:t>
      </w:r>
    </w:p>
    <w:p w:rsidR="006B2B2B" w:rsidRPr="00C0317F" w:rsidRDefault="006B2B2B" w:rsidP="009628EF">
      <w:pPr>
        <w:tabs>
          <w:tab w:val="left" w:pos="720"/>
        </w:tabs>
        <w:jc w:val="both"/>
        <w:rPr>
          <w:rFonts w:ascii="Corbel" w:hAnsi="Corbel"/>
          <w:sz w:val="22"/>
          <w:szCs w:val="22"/>
        </w:rPr>
      </w:pPr>
      <w:r w:rsidRPr="00C0317F">
        <w:rPr>
          <w:rFonts w:ascii="Corbel" w:hAnsi="Corbel"/>
          <w:sz w:val="22"/>
          <w:szCs w:val="22"/>
        </w:rPr>
        <w:t>Agricultural and forested land uses dominate the Headwaters Otter Creek subwatershed with 47% (4,767 acres) in agricultural land uses,</w:t>
      </w:r>
      <w:r>
        <w:rPr>
          <w:rFonts w:ascii="Corbel" w:hAnsi="Corbel"/>
          <w:sz w:val="22"/>
          <w:szCs w:val="22"/>
        </w:rPr>
        <w:t xml:space="preserve"> including row crop and pasture</w:t>
      </w:r>
      <w:r w:rsidRPr="00C0317F">
        <w:rPr>
          <w:rFonts w:ascii="Corbel" w:hAnsi="Corbel"/>
          <w:sz w:val="22"/>
          <w:szCs w:val="22"/>
        </w:rPr>
        <w:t xml:space="preserve"> and 44% (4,451 acres) in forested land use.</w:t>
      </w:r>
      <w:r>
        <w:rPr>
          <w:rFonts w:ascii="Corbel" w:hAnsi="Corbel"/>
          <w:sz w:val="22"/>
          <w:szCs w:val="22"/>
        </w:rPr>
        <w:t xml:space="preserve"> The 2012 NASS statistics suggest that a majority of row crop agriculture in the Headwaters Otter Creek Subwatershed is in corn or soybeans with a small percentage in winter wheat. </w:t>
      </w:r>
      <w:r w:rsidRPr="00C0317F">
        <w:rPr>
          <w:rFonts w:ascii="Corbel" w:hAnsi="Corbel"/>
          <w:sz w:val="22"/>
          <w:szCs w:val="22"/>
        </w:rPr>
        <w:t xml:space="preserve"> Wetlands, open water, and grassland cover just over 182 acres, or 2%, of the subwatershed. </w:t>
      </w:r>
      <w:r>
        <w:rPr>
          <w:rFonts w:ascii="Corbel" w:hAnsi="Corbel"/>
          <w:sz w:val="22"/>
          <w:szCs w:val="22"/>
        </w:rPr>
        <w:t xml:space="preserve">The northern portion of the City of Brazil lies within and the </w:t>
      </w:r>
      <w:r w:rsidRPr="00C0317F">
        <w:rPr>
          <w:rFonts w:ascii="Corbel" w:hAnsi="Corbel"/>
          <w:sz w:val="22"/>
          <w:szCs w:val="22"/>
        </w:rPr>
        <w:t xml:space="preserve">State Road 59 </w:t>
      </w:r>
      <w:r>
        <w:rPr>
          <w:rFonts w:ascii="Corbel" w:hAnsi="Corbel"/>
          <w:sz w:val="22"/>
          <w:szCs w:val="22"/>
        </w:rPr>
        <w:t xml:space="preserve">corridor </w:t>
      </w:r>
      <w:r w:rsidRPr="00C0317F">
        <w:rPr>
          <w:rFonts w:ascii="Corbel" w:hAnsi="Corbel"/>
          <w:sz w:val="22"/>
          <w:szCs w:val="22"/>
        </w:rPr>
        <w:t>bisects the Headwaters Otter Creek Subwatershed</w:t>
      </w:r>
      <w:r>
        <w:rPr>
          <w:rFonts w:ascii="Corbel" w:hAnsi="Corbel"/>
          <w:sz w:val="22"/>
          <w:szCs w:val="22"/>
        </w:rPr>
        <w:t xml:space="preserve"> accounting for much of the urban land use within the subwatershed. </w:t>
      </w:r>
      <w:r w:rsidRPr="00C0317F">
        <w:rPr>
          <w:rFonts w:ascii="Corbel" w:hAnsi="Corbel"/>
          <w:sz w:val="22"/>
          <w:szCs w:val="22"/>
        </w:rPr>
        <w:t xml:space="preserve">In total, 698 acres or 7% of the subwatershed are in urban land uses. </w:t>
      </w:r>
    </w:p>
    <w:p w:rsidR="006B2B2B" w:rsidRPr="00517504" w:rsidRDefault="006B2B2B" w:rsidP="009628EF">
      <w:pPr>
        <w:tabs>
          <w:tab w:val="left" w:pos="720"/>
        </w:tabs>
        <w:jc w:val="both"/>
        <w:rPr>
          <w:rFonts w:ascii="Corbel" w:hAnsi="Corbel"/>
          <w:sz w:val="22"/>
          <w:szCs w:val="22"/>
          <w:highlight w:val="lightGray"/>
        </w:rPr>
      </w:pPr>
    </w:p>
    <w:p w:rsidR="006B2B2B" w:rsidRPr="00F22882" w:rsidRDefault="006B2B2B" w:rsidP="009628EF">
      <w:pPr>
        <w:pStyle w:val="Heading3"/>
        <w:numPr>
          <w:ilvl w:val="2"/>
          <w:numId w:val="3"/>
        </w:numPr>
        <w:tabs>
          <w:tab w:val="clear" w:pos="2160"/>
          <w:tab w:val="num" w:pos="0"/>
        </w:tabs>
        <w:jc w:val="both"/>
        <w:rPr>
          <w:rFonts w:ascii="Corbel" w:hAnsi="Corbel"/>
          <w:sz w:val="22"/>
          <w:szCs w:val="22"/>
        </w:rPr>
      </w:pPr>
      <w:bookmarkStart w:id="481" w:name="_Toc513814981"/>
      <w:bookmarkStart w:id="482" w:name="_Toc513815292"/>
      <w:bookmarkStart w:id="483" w:name="_Toc513816697"/>
      <w:r w:rsidRPr="00F22882">
        <w:rPr>
          <w:rFonts w:ascii="Corbel" w:hAnsi="Corbel"/>
          <w:sz w:val="22"/>
          <w:szCs w:val="22"/>
        </w:rPr>
        <w:t>Point Source Water Quality Issues</w:t>
      </w:r>
      <w:bookmarkEnd w:id="481"/>
      <w:bookmarkEnd w:id="482"/>
      <w:bookmarkEnd w:id="483"/>
      <w:r w:rsidRPr="00F22882">
        <w:rPr>
          <w:rFonts w:ascii="Corbel" w:hAnsi="Corbel"/>
          <w:sz w:val="22"/>
          <w:szCs w:val="22"/>
        </w:rPr>
        <w:t xml:space="preserve"> </w:t>
      </w:r>
    </w:p>
    <w:p w:rsidR="006B2B2B" w:rsidRPr="00B43A7C" w:rsidRDefault="006B2B2B" w:rsidP="009628EF">
      <w:pPr>
        <w:tabs>
          <w:tab w:val="left" w:pos="720"/>
        </w:tabs>
        <w:jc w:val="both"/>
        <w:rPr>
          <w:rFonts w:ascii="Corbel" w:hAnsi="Corbel"/>
          <w:sz w:val="22"/>
          <w:szCs w:val="22"/>
        </w:rPr>
      </w:pPr>
      <w:r w:rsidRPr="00B43A7C">
        <w:rPr>
          <w:rFonts w:ascii="Corbel" w:hAnsi="Corbel"/>
          <w:sz w:val="22"/>
          <w:szCs w:val="22"/>
        </w:rPr>
        <w:t xml:space="preserve">There are few point sources of water pollution in the subwatershed.  There is one brownfield, located near </w:t>
      </w:r>
      <w:r>
        <w:rPr>
          <w:rFonts w:ascii="Corbel" w:hAnsi="Corbel"/>
          <w:sz w:val="22"/>
          <w:szCs w:val="22"/>
        </w:rPr>
        <w:t>the intersection of County Road 1000 North and County Road 300 West</w:t>
      </w:r>
      <w:r w:rsidRPr="00B43A7C">
        <w:rPr>
          <w:rFonts w:ascii="Corbel" w:hAnsi="Corbel"/>
          <w:sz w:val="22"/>
          <w:szCs w:val="22"/>
        </w:rPr>
        <w:t>, and three leaking underground storage tanks (LUST) located near State Road 59 on the north side of Brazil (</w:t>
      </w:r>
      <w:r w:rsidRPr="00B43A7C">
        <w:rPr>
          <w:rFonts w:ascii="Corbel" w:hAnsi="Corbel"/>
          <w:sz w:val="22"/>
          <w:szCs w:val="22"/>
        </w:rPr>
        <w:fldChar w:fldCharType="begin"/>
      </w:r>
      <w:r w:rsidRPr="00B43A7C">
        <w:rPr>
          <w:rFonts w:ascii="Corbel" w:hAnsi="Corbel"/>
          <w:sz w:val="22"/>
          <w:szCs w:val="22"/>
        </w:rPr>
        <w:instrText xml:space="preserve"> REF _Ref513463643 \h  \* MERGEFORMAT </w:instrText>
      </w:r>
      <w:r w:rsidRPr="00B43A7C">
        <w:rPr>
          <w:rFonts w:ascii="Corbel" w:hAnsi="Corbel"/>
          <w:sz w:val="22"/>
          <w:szCs w:val="22"/>
        </w:rPr>
      </w:r>
      <w:r w:rsidRPr="00B43A7C">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35</w:t>
      </w:r>
      <w:r w:rsidRPr="00B43A7C">
        <w:rPr>
          <w:rFonts w:ascii="Corbel" w:hAnsi="Corbel"/>
          <w:sz w:val="22"/>
          <w:szCs w:val="22"/>
        </w:rPr>
        <w:fldChar w:fldCharType="end"/>
      </w:r>
      <w:r w:rsidRPr="00B43A7C">
        <w:rPr>
          <w:rFonts w:ascii="Corbel" w:hAnsi="Corbel"/>
          <w:sz w:val="22"/>
          <w:szCs w:val="22"/>
        </w:rPr>
        <w:t xml:space="preserve">).   No industrial waste facilities, open dumps or NPDES-permitted facilities are located within the Headwaters Otter Creek Subwatershed. </w:t>
      </w:r>
    </w:p>
    <w:p w:rsidR="006B2B2B" w:rsidRDefault="006B2B2B" w:rsidP="009628EF">
      <w:pPr>
        <w:tabs>
          <w:tab w:val="left" w:pos="720"/>
        </w:tabs>
        <w:jc w:val="both"/>
        <w:rPr>
          <w:rFonts w:ascii="Corbel" w:hAnsi="Corbel"/>
          <w:b/>
          <w:sz w:val="22"/>
          <w:szCs w:val="22"/>
        </w:rPr>
      </w:pPr>
    </w:p>
    <w:p w:rsidR="006B2B2B" w:rsidRPr="00F22882" w:rsidRDefault="006B2B2B" w:rsidP="009628EF">
      <w:pPr>
        <w:tabs>
          <w:tab w:val="left" w:pos="720"/>
        </w:tabs>
        <w:jc w:val="both"/>
        <w:rPr>
          <w:rFonts w:ascii="Corbel" w:hAnsi="Corbel"/>
          <w:b/>
          <w:sz w:val="22"/>
          <w:szCs w:val="22"/>
        </w:rPr>
      </w:pPr>
      <w:r w:rsidRPr="001E6992">
        <w:rPr>
          <w:rFonts w:ascii="Corbel" w:hAnsi="Corbel"/>
          <w:b/>
          <w:noProof/>
          <w:sz w:val="22"/>
          <w:szCs w:val="22"/>
          <w:bdr w:val="single" w:sz="4" w:space="0" w:color="auto"/>
        </w:rPr>
        <w:drawing>
          <wp:inline distT="0" distB="0" distL="0" distR="0" wp14:anchorId="03168904" wp14:editId="12931647">
            <wp:extent cx="5076967" cy="38350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inventory.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071145" cy="383062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E17563" w:rsidRDefault="006B2B2B" w:rsidP="009628EF">
      <w:pPr>
        <w:tabs>
          <w:tab w:val="left" w:pos="720"/>
        </w:tabs>
        <w:jc w:val="both"/>
        <w:rPr>
          <w:rFonts w:ascii="Corbel" w:hAnsi="Corbel"/>
          <w:b/>
          <w:bCs/>
          <w:sz w:val="22"/>
          <w:szCs w:val="22"/>
          <w:highlight w:val="lightGray"/>
        </w:rPr>
      </w:pPr>
      <w:bookmarkStart w:id="484" w:name="_Ref513463643"/>
      <w:bookmarkStart w:id="485" w:name="_Toc513816494"/>
      <w:proofErr w:type="gramStart"/>
      <w:r w:rsidRPr="00F22882">
        <w:rPr>
          <w:rFonts w:ascii="Corbel" w:hAnsi="Corbel"/>
          <w:b/>
          <w:bCs/>
          <w:sz w:val="22"/>
          <w:szCs w:val="22"/>
        </w:rPr>
        <w:t xml:space="preserve">Figure </w:t>
      </w:r>
      <w:r w:rsidRPr="00F22882">
        <w:rPr>
          <w:rFonts w:ascii="Corbel" w:hAnsi="Corbel"/>
          <w:b/>
          <w:bCs/>
          <w:sz w:val="22"/>
          <w:szCs w:val="22"/>
        </w:rPr>
        <w:fldChar w:fldCharType="begin"/>
      </w:r>
      <w:r w:rsidRPr="00F22882">
        <w:rPr>
          <w:rFonts w:ascii="Corbel" w:hAnsi="Corbel"/>
          <w:b/>
          <w:bCs/>
          <w:sz w:val="22"/>
          <w:szCs w:val="22"/>
        </w:rPr>
        <w:instrText xml:space="preserve"> SEQ Figure \* ARABIC </w:instrText>
      </w:r>
      <w:r w:rsidRPr="00F22882">
        <w:rPr>
          <w:rFonts w:ascii="Corbel" w:hAnsi="Corbel"/>
          <w:b/>
          <w:bCs/>
          <w:sz w:val="22"/>
          <w:szCs w:val="22"/>
        </w:rPr>
        <w:fldChar w:fldCharType="separate"/>
      </w:r>
      <w:r w:rsidR="00A64B5C">
        <w:rPr>
          <w:rFonts w:ascii="Corbel" w:hAnsi="Corbel"/>
          <w:b/>
          <w:bCs/>
          <w:noProof/>
          <w:sz w:val="22"/>
          <w:szCs w:val="22"/>
        </w:rPr>
        <w:t>35</w:t>
      </w:r>
      <w:r w:rsidRPr="00F22882">
        <w:rPr>
          <w:rFonts w:ascii="Corbel" w:hAnsi="Corbel"/>
          <w:b/>
          <w:bCs/>
          <w:sz w:val="22"/>
          <w:szCs w:val="22"/>
        </w:rPr>
        <w:fldChar w:fldCharType="end"/>
      </w:r>
      <w:bookmarkEnd w:id="484"/>
      <w:r w:rsidRPr="00F22882">
        <w:rPr>
          <w:rFonts w:ascii="Corbel" w:hAnsi="Corbel"/>
          <w:b/>
          <w:bCs/>
          <w:sz w:val="22"/>
          <w:szCs w:val="22"/>
        </w:rPr>
        <w:t>.</w:t>
      </w:r>
      <w:proofErr w:type="gramEnd"/>
      <w:r w:rsidRPr="00F22882">
        <w:rPr>
          <w:rFonts w:ascii="Corbel" w:hAnsi="Corbel"/>
          <w:b/>
          <w:bCs/>
          <w:sz w:val="22"/>
          <w:szCs w:val="22"/>
        </w:rPr>
        <w:t xml:space="preserve"> </w:t>
      </w:r>
      <w:proofErr w:type="gramStart"/>
      <w:r w:rsidRPr="00F22882">
        <w:rPr>
          <w:rFonts w:ascii="Corbel" w:hAnsi="Corbel"/>
          <w:b/>
          <w:bCs/>
          <w:sz w:val="22"/>
          <w:szCs w:val="22"/>
        </w:rPr>
        <w:t>Point and non-point sources of pollution and suggested solutions in the Headwaters Otter Creek Subwatershe</w:t>
      </w:r>
      <w:r>
        <w:rPr>
          <w:rFonts w:ascii="Corbel" w:hAnsi="Corbel"/>
          <w:b/>
          <w:bCs/>
          <w:sz w:val="22"/>
          <w:szCs w:val="22"/>
        </w:rPr>
        <w:t>d.</w:t>
      </w:r>
      <w:bookmarkEnd w:id="485"/>
      <w:proofErr w:type="gramEnd"/>
    </w:p>
    <w:p w:rsidR="006B2B2B" w:rsidRPr="00517504" w:rsidRDefault="006B2B2B" w:rsidP="009628EF">
      <w:pPr>
        <w:tabs>
          <w:tab w:val="left" w:pos="720"/>
        </w:tabs>
        <w:jc w:val="both"/>
        <w:rPr>
          <w:rFonts w:ascii="Corbel" w:hAnsi="Corbel"/>
          <w:b/>
          <w:bCs/>
          <w:sz w:val="22"/>
          <w:szCs w:val="22"/>
          <w:highlight w:val="lightGray"/>
        </w:rPr>
      </w:pPr>
    </w:p>
    <w:p w:rsidR="006B2B2B" w:rsidRPr="006D224A" w:rsidRDefault="006B2B2B" w:rsidP="009628EF">
      <w:pPr>
        <w:pStyle w:val="Heading3"/>
        <w:numPr>
          <w:ilvl w:val="2"/>
          <w:numId w:val="3"/>
        </w:numPr>
        <w:tabs>
          <w:tab w:val="clear" w:pos="2160"/>
          <w:tab w:val="num" w:pos="0"/>
        </w:tabs>
        <w:jc w:val="both"/>
        <w:rPr>
          <w:rFonts w:ascii="Corbel" w:hAnsi="Corbel"/>
          <w:sz w:val="22"/>
          <w:szCs w:val="22"/>
        </w:rPr>
      </w:pPr>
      <w:bookmarkStart w:id="486" w:name="_Toc513814982"/>
      <w:bookmarkStart w:id="487" w:name="_Toc513815293"/>
      <w:bookmarkStart w:id="488" w:name="_Toc513816698"/>
      <w:r w:rsidRPr="006D224A">
        <w:rPr>
          <w:rFonts w:ascii="Corbel" w:hAnsi="Corbel"/>
          <w:sz w:val="22"/>
          <w:szCs w:val="22"/>
        </w:rPr>
        <w:t>Non-Point Source Water Quality Issues</w:t>
      </w:r>
      <w:bookmarkEnd w:id="486"/>
      <w:bookmarkEnd w:id="487"/>
      <w:bookmarkEnd w:id="488"/>
      <w:r w:rsidRPr="006D224A">
        <w:rPr>
          <w:rFonts w:ascii="Corbel" w:hAnsi="Corbel"/>
          <w:sz w:val="22"/>
          <w:szCs w:val="22"/>
        </w:rPr>
        <w:t xml:space="preserve"> </w:t>
      </w:r>
    </w:p>
    <w:p w:rsidR="006B2B2B" w:rsidRPr="00867584" w:rsidRDefault="006B2B2B" w:rsidP="009628EF">
      <w:pPr>
        <w:tabs>
          <w:tab w:val="left" w:pos="720"/>
        </w:tabs>
        <w:jc w:val="both"/>
        <w:rPr>
          <w:rFonts w:ascii="Corbel" w:hAnsi="Corbel"/>
          <w:sz w:val="22"/>
          <w:szCs w:val="22"/>
        </w:rPr>
      </w:pPr>
      <w:r w:rsidRPr="006D224A">
        <w:rPr>
          <w:rFonts w:ascii="Corbel" w:hAnsi="Corbel"/>
          <w:sz w:val="22"/>
          <w:szCs w:val="22"/>
        </w:rPr>
        <w:t xml:space="preserve">Agricultural </w:t>
      </w:r>
      <w:r>
        <w:rPr>
          <w:rFonts w:ascii="Corbel" w:hAnsi="Corbel"/>
          <w:sz w:val="22"/>
          <w:szCs w:val="22"/>
        </w:rPr>
        <w:t xml:space="preserve">and forested </w:t>
      </w:r>
      <w:r w:rsidRPr="006D224A">
        <w:rPr>
          <w:rFonts w:ascii="Corbel" w:hAnsi="Corbel"/>
          <w:sz w:val="22"/>
          <w:szCs w:val="22"/>
        </w:rPr>
        <w:t xml:space="preserve">land uses </w:t>
      </w:r>
      <w:r>
        <w:rPr>
          <w:rFonts w:ascii="Corbel" w:hAnsi="Corbel"/>
          <w:sz w:val="22"/>
          <w:szCs w:val="22"/>
        </w:rPr>
        <w:t xml:space="preserve">are </w:t>
      </w:r>
      <w:proofErr w:type="gramStart"/>
      <w:r>
        <w:rPr>
          <w:rFonts w:ascii="Corbel" w:hAnsi="Corbel"/>
          <w:sz w:val="22"/>
          <w:szCs w:val="22"/>
        </w:rPr>
        <w:t>co-</w:t>
      </w:r>
      <w:r w:rsidRPr="006D224A">
        <w:rPr>
          <w:rFonts w:ascii="Corbel" w:hAnsi="Corbel"/>
          <w:sz w:val="22"/>
          <w:szCs w:val="22"/>
        </w:rPr>
        <w:t>dominate</w:t>
      </w:r>
      <w:proofErr w:type="gramEnd"/>
      <w:r w:rsidRPr="006D224A">
        <w:rPr>
          <w:rFonts w:ascii="Corbel" w:hAnsi="Corbel"/>
          <w:sz w:val="22"/>
          <w:szCs w:val="22"/>
        </w:rPr>
        <w:t xml:space="preserve"> the Headwaters Otter Creek Subwatershed</w:t>
      </w:r>
      <w:r>
        <w:rPr>
          <w:rFonts w:ascii="Corbel" w:hAnsi="Corbel"/>
          <w:sz w:val="22"/>
          <w:szCs w:val="22"/>
        </w:rPr>
        <w:t xml:space="preserve">. </w:t>
      </w:r>
      <w:r w:rsidRPr="006D224A">
        <w:rPr>
          <w:rFonts w:ascii="Corbel" w:hAnsi="Corbel"/>
          <w:sz w:val="22"/>
          <w:szCs w:val="22"/>
        </w:rPr>
        <w:t>Additionally, a number of small animal operations</w:t>
      </w:r>
      <w:r>
        <w:rPr>
          <w:rFonts w:ascii="Corbel" w:hAnsi="Corbel"/>
          <w:sz w:val="22"/>
          <w:szCs w:val="22"/>
        </w:rPr>
        <w:t xml:space="preserve"> and pastures are also present</w:t>
      </w:r>
      <w:r w:rsidRPr="006D224A">
        <w:rPr>
          <w:rFonts w:ascii="Corbel" w:hAnsi="Corbel"/>
          <w:sz w:val="22"/>
          <w:szCs w:val="22"/>
        </w:rPr>
        <w:t>.  Twenty-five unregulated animal operations housing more than 325 cows, horses, goats, hogs, and poultry were identified during the windshield survey.</w:t>
      </w:r>
      <w:r>
        <w:rPr>
          <w:rFonts w:ascii="Corbel" w:hAnsi="Corbel"/>
          <w:sz w:val="22"/>
          <w:szCs w:val="22"/>
        </w:rPr>
        <w:t xml:space="preserve"> Observations are lower than estimates produced using county-wide NASS data, which suggest 765 animals in the Headwaters Otter Creek Subwatershed.</w:t>
      </w:r>
      <w:r w:rsidRPr="006D224A">
        <w:rPr>
          <w:rFonts w:ascii="Corbel" w:hAnsi="Corbel"/>
          <w:sz w:val="22"/>
          <w:szCs w:val="22"/>
        </w:rPr>
        <w:t xml:space="preserve"> Livestock have access to 3.5 miles of Headwaters Otter Creek streams. No active confined feeding operations are located within the Headwaters Otter Creek Subwatershed. A dairy CFO is located outside the watershed to the south, but </w:t>
      </w:r>
      <w:r>
        <w:rPr>
          <w:rFonts w:ascii="Corbel" w:hAnsi="Corbel"/>
          <w:sz w:val="22"/>
          <w:szCs w:val="22"/>
        </w:rPr>
        <w:t>67</w:t>
      </w:r>
      <w:r w:rsidRPr="006D224A">
        <w:rPr>
          <w:rFonts w:ascii="Corbel" w:hAnsi="Corbel"/>
          <w:sz w:val="22"/>
          <w:szCs w:val="22"/>
        </w:rPr>
        <w:t>% of the land it uses for manure</w:t>
      </w:r>
      <w:r>
        <w:rPr>
          <w:rFonts w:ascii="Corbel" w:hAnsi="Corbel"/>
          <w:sz w:val="22"/>
          <w:szCs w:val="22"/>
        </w:rPr>
        <w:t xml:space="preserve"> is located within the Headwaters Otter Creek Subwatershed, manure is spread on 60</w:t>
      </w:r>
      <w:r w:rsidRPr="006D224A">
        <w:rPr>
          <w:rFonts w:ascii="Corbel" w:hAnsi="Corbel"/>
          <w:sz w:val="22"/>
          <w:szCs w:val="22"/>
        </w:rPr>
        <w:t xml:space="preserve"> acres in the Headwaters Otter Creek Subwatershed. In total, manure from small animal operations and CFO total over </w:t>
      </w:r>
      <w:r>
        <w:rPr>
          <w:rFonts w:ascii="Corbel" w:hAnsi="Corbel"/>
          <w:sz w:val="22"/>
          <w:szCs w:val="22"/>
        </w:rPr>
        <w:t>2,236 ton</w:t>
      </w:r>
      <w:r w:rsidRPr="006D224A">
        <w:rPr>
          <w:rFonts w:ascii="Corbel" w:hAnsi="Corbel"/>
          <w:sz w:val="22"/>
          <w:szCs w:val="22"/>
        </w:rPr>
        <w:t xml:space="preserve">s per year, which contains almost </w:t>
      </w:r>
      <w:r>
        <w:rPr>
          <w:rFonts w:ascii="Corbel" w:hAnsi="Corbel"/>
          <w:sz w:val="22"/>
          <w:szCs w:val="22"/>
        </w:rPr>
        <w:t>5,629</w:t>
      </w:r>
      <w:r w:rsidRPr="006D224A">
        <w:rPr>
          <w:rFonts w:ascii="Corbel" w:hAnsi="Corbel"/>
          <w:sz w:val="22"/>
          <w:szCs w:val="22"/>
        </w:rPr>
        <w:t xml:space="preserve"> pounds of nitrogen and almost </w:t>
      </w:r>
      <w:r>
        <w:rPr>
          <w:rFonts w:ascii="Corbel" w:hAnsi="Corbel"/>
          <w:sz w:val="22"/>
          <w:szCs w:val="22"/>
        </w:rPr>
        <w:t>3,713</w:t>
      </w:r>
      <w:r w:rsidRPr="006D224A">
        <w:rPr>
          <w:rFonts w:ascii="Corbel" w:hAnsi="Corbel"/>
          <w:sz w:val="22"/>
          <w:szCs w:val="22"/>
        </w:rPr>
        <w:t xml:space="preserve"> pounds of phosphorus. Additionally,</w:t>
      </w:r>
      <w:r>
        <w:rPr>
          <w:rFonts w:ascii="Corbel" w:hAnsi="Corbel"/>
          <w:sz w:val="22"/>
          <w:szCs w:val="22"/>
        </w:rPr>
        <w:t xml:space="preserve"> the Otter Creek TMDL estimated the rural population density in the Headwaters Otter Creek Subwatershed as 91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510</w:t>
      </w:r>
      <w:r w:rsidRPr="006D224A">
        <w:rPr>
          <w:rFonts w:ascii="Corbel" w:hAnsi="Corbel"/>
          <w:sz w:val="22"/>
          <w:szCs w:val="22"/>
        </w:rPr>
        <w:t xml:space="preserve"> dogs and </w:t>
      </w:r>
      <w:r>
        <w:rPr>
          <w:rFonts w:ascii="Corbel" w:hAnsi="Corbel"/>
          <w:sz w:val="22"/>
          <w:szCs w:val="22"/>
        </w:rPr>
        <w:t>660</w:t>
      </w:r>
      <w:r w:rsidRPr="006D224A">
        <w:rPr>
          <w:rFonts w:ascii="Corbel" w:hAnsi="Corbel"/>
          <w:sz w:val="22"/>
          <w:szCs w:val="22"/>
        </w:rPr>
        <w:t xml:space="preserve"> cats</w:t>
      </w:r>
      <w:r>
        <w:rPr>
          <w:rFonts w:ascii="Corbel" w:hAnsi="Corbel"/>
          <w:sz w:val="22"/>
          <w:szCs w:val="22"/>
        </w:rPr>
        <w:t xml:space="preserve"> spread across 300 </w:t>
      </w:r>
      <w:r>
        <w:rPr>
          <w:rFonts w:ascii="Corbel" w:hAnsi="Corbel"/>
          <w:sz w:val="22"/>
          <w:szCs w:val="22"/>
        </w:rPr>
        <w:lastRenderedPageBreak/>
        <w:t>households within the Headwaters Otter Creek Subwatershed.</w:t>
      </w:r>
      <w:r w:rsidRPr="006D224A">
        <w:rPr>
          <w:rFonts w:ascii="Corbel" w:hAnsi="Corbel"/>
          <w:sz w:val="22"/>
          <w:szCs w:val="22"/>
        </w:rPr>
        <w:t xml:space="preserve"> </w:t>
      </w:r>
      <w:r w:rsidRPr="00867584">
        <w:rPr>
          <w:rFonts w:ascii="Corbel" w:hAnsi="Corbel"/>
          <w:sz w:val="22"/>
          <w:szCs w:val="22"/>
        </w:rPr>
        <w:t xml:space="preserve">Streambank erosion and lack of buffers are a concern in the subwatershed.  Approximately </w:t>
      </w:r>
      <w:r>
        <w:rPr>
          <w:rFonts w:ascii="Corbel" w:hAnsi="Corbel"/>
          <w:sz w:val="22"/>
          <w:szCs w:val="22"/>
        </w:rPr>
        <w:t>1.8</w:t>
      </w:r>
      <w:r w:rsidRPr="00867584">
        <w:rPr>
          <w:rFonts w:ascii="Corbel" w:hAnsi="Corbel"/>
          <w:sz w:val="22"/>
          <w:szCs w:val="22"/>
        </w:rPr>
        <w:t xml:space="preserve"> miles of insufficient stream buffers and </w:t>
      </w:r>
      <w:r>
        <w:rPr>
          <w:rFonts w:ascii="Corbel" w:hAnsi="Corbel"/>
          <w:sz w:val="22"/>
          <w:szCs w:val="22"/>
        </w:rPr>
        <w:t>13.8</w:t>
      </w:r>
      <w:r w:rsidRPr="00867584">
        <w:rPr>
          <w:rFonts w:ascii="Corbel" w:hAnsi="Corbel"/>
          <w:sz w:val="22"/>
          <w:szCs w:val="22"/>
        </w:rPr>
        <w:t xml:space="preserve"> miles of streambank erosion were identified within the subwatershed.  There were </w:t>
      </w:r>
      <w:r>
        <w:rPr>
          <w:rFonts w:ascii="Corbel" w:hAnsi="Corbel"/>
          <w:sz w:val="22"/>
          <w:szCs w:val="22"/>
        </w:rPr>
        <w:t xml:space="preserve">4,360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seven logjams, seven dumping areas, one abandoned mine and two areas that are commonly flooded were identified within the Headwaters Otter Creek Subwatershed.</w:t>
      </w:r>
    </w:p>
    <w:p w:rsidR="006B2B2B" w:rsidRPr="001E6992" w:rsidRDefault="006B2B2B" w:rsidP="009628EF">
      <w:pPr>
        <w:tabs>
          <w:tab w:val="left" w:pos="720"/>
        </w:tabs>
        <w:jc w:val="both"/>
        <w:rPr>
          <w:rFonts w:ascii="Corbel" w:hAnsi="Corbel"/>
          <w:b/>
          <w:sz w:val="22"/>
          <w:szCs w:val="22"/>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489" w:name="_Toc513814983"/>
      <w:bookmarkStart w:id="490" w:name="_Toc513815294"/>
      <w:bookmarkStart w:id="491" w:name="_Toc513816699"/>
      <w:r w:rsidRPr="001E6992">
        <w:rPr>
          <w:rFonts w:ascii="Corbel" w:hAnsi="Corbel"/>
          <w:sz w:val="22"/>
          <w:szCs w:val="22"/>
        </w:rPr>
        <w:t>Water Quality Assessment</w:t>
      </w:r>
      <w:bookmarkEnd w:id="489"/>
      <w:bookmarkEnd w:id="490"/>
      <w:bookmarkEnd w:id="491"/>
      <w:r w:rsidRPr="001E6992">
        <w:rPr>
          <w:rFonts w:ascii="Corbel" w:hAnsi="Corbel"/>
          <w:sz w:val="22"/>
          <w:szCs w:val="22"/>
        </w:rPr>
        <w:t xml:space="preserve"> </w:t>
      </w:r>
    </w:p>
    <w:p w:rsidR="006B2B2B" w:rsidRPr="001E6992" w:rsidRDefault="006B2B2B" w:rsidP="009628EF">
      <w:pPr>
        <w:tabs>
          <w:tab w:val="left" w:pos="720"/>
        </w:tabs>
        <w:jc w:val="both"/>
        <w:rPr>
          <w:rFonts w:ascii="Corbel" w:hAnsi="Corbel"/>
          <w:sz w:val="22"/>
          <w:szCs w:val="22"/>
        </w:rPr>
      </w:pPr>
      <w:r w:rsidRPr="001E6992">
        <w:rPr>
          <w:rFonts w:ascii="Corbel" w:hAnsi="Corbel"/>
          <w:sz w:val="22"/>
          <w:szCs w:val="22"/>
        </w:rPr>
        <w:t>Waterbodies within the Headwaters Otter Creek Subwatershed have been sampled at 3 locations (</w:t>
      </w:r>
      <w:r w:rsidRPr="001E6992">
        <w:rPr>
          <w:rFonts w:ascii="Corbel" w:hAnsi="Corbel"/>
          <w:sz w:val="22"/>
          <w:szCs w:val="22"/>
        </w:rPr>
        <w:fldChar w:fldCharType="begin"/>
      </w:r>
      <w:r w:rsidRPr="001E6992">
        <w:rPr>
          <w:rFonts w:ascii="Corbel" w:hAnsi="Corbel"/>
          <w:sz w:val="22"/>
          <w:szCs w:val="22"/>
        </w:rPr>
        <w:instrText xml:space="preserve"> REF _Ref513463660 \h  \* MERGEFORMAT </w:instrText>
      </w:r>
      <w:r w:rsidRPr="001E6992">
        <w:rPr>
          <w:rFonts w:ascii="Corbel" w:hAnsi="Corbel"/>
          <w:sz w:val="22"/>
          <w:szCs w:val="22"/>
        </w:rPr>
      </w:r>
      <w:r w:rsidRPr="001E6992">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36</w:t>
      </w:r>
      <w:r w:rsidRPr="001E6992">
        <w:rPr>
          <w:rFonts w:ascii="Corbel" w:hAnsi="Corbel"/>
          <w:sz w:val="22"/>
          <w:szCs w:val="22"/>
        </w:rPr>
        <w:fldChar w:fldCharType="end"/>
      </w:r>
      <w:r w:rsidRPr="001E6992">
        <w:rPr>
          <w:rFonts w:ascii="Corbel" w:hAnsi="Corbel"/>
          <w:sz w:val="22"/>
          <w:szCs w:val="22"/>
        </w:rPr>
        <w:t xml:space="preserve">).  Assessments include collection of water chemistry data by IDEM (3 sites) and as part of the current project (1 site). Fish and macroinvertebrate communities have not been sampled in this subwatershed.  No stream gages are located in the Headwaters Otter Creek Subwatershed.  </w:t>
      </w:r>
      <w:r w:rsidRPr="001E6992">
        <w:rPr>
          <w:rFonts w:ascii="Corbel" w:hAnsi="Corbel"/>
          <w:sz w:val="22"/>
          <w:szCs w:val="22"/>
          <w:highlight w:val="lightGray"/>
        </w:rPr>
        <w:t>Add water quality details after targets are selected and data has been compiled.</w:t>
      </w:r>
    </w:p>
    <w:p w:rsidR="006B2B2B" w:rsidRPr="00D61352"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2FCA61A3" wp14:editId="02106B68">
            <wp:extent cx="5106390" cy="3811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WQ.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098409" cy="3806021"/>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1E6992" w:rsidRDefault="006B2B2B" w:rsidP="009628EF">
      <w:pPr>
        <w:tabs>
          <w:tab w:val="left" w:pos="720"/>
        </w:tabs>
        <w:jc w:val="both"/>
        <w:rPr>
          <w:rFonts w:ascii="Corbel" w:hAnsi="Corbel"/>
          <w:b/>
          <w:bCs/>
          <w:sz w:val="22"/>
          <w:szCs w:val="22"/>
        </w:rPr>
      </w:pPr>
      <w:bookmarkStart w:id="492" w:name="_Ref513463660"/>
      <w:bookmarkStart w:id="493" w:name="_Toc513816495"/>
      <w:proofErr w:type="gramStart"/>
      <w:r w:rsidRPr="001E6992">
        <w:rPr>
          <w:rFonts w:ascii="Corbel" w:hAnsi="Corbel"/>
          <w:b/>
          <w:bCs/>
          <w:sz w:val="22"/>
          <w:szCs w:val="22"/>
        </w:rPr>
        <w:t xml:space="preserve">Figure </w:t>
      </w:r>
      <w:r w:rsidRPr="001E6992">
        <w:rPr>
          <w:rFonts w:ascii="Corbel" w:hAnsi="Corbel"/>
          <w:b/>
          <w:bCs/>
          <w:sz w:val="22"/>
          <w:szCs w:val="22"/>
        </w:rPr>
        <w:fldChar w:fldCharType="begin"/>
      </w:r>
      <w:r w:rsidRPr="001E6992">
        <w:rPr>
          <w:rFonts w:ascii="Corbel" w:hAnsi="Corbel"/>
          <w:b/>
          <w:bCs/>
          <w:sz w:val="22"/>
          <w:szCs w:val="22"/>
        </w:rPr>
        <w:instrText xml:space="preserve"> SEQ Figure \* ARABIC </w:instrText>
      </w:r>
      <w:r w:rsidRPr="001E6992">
        <w:rPr>
          <w:rFonts w:ascii="Corbel" w:hAnsi="Corbel"/>
          <w:b/>
          <w:bCs/>
          <w:sz w:val="22"/>
          <w:szCs w:val="22"/>
        </w:rPr>
        <w:fldChar w:fldCharType="separate"/>
      </w:r>
      <w:r w:rsidR="00A64B5C">
        <w:rPr>
          <w:rFonts w:ascii="Corbel" w:hAnsi="Corbel"/>
          <w:b/>
          <w:bCs/>
          <w:noProof/>
          <w:sz w:val="22"/>
          <w:szCs w:val="22"/>
        </w:rPr>
        <w:t>36</w:t>
      </w:r>
      <w:r w:rsidRPr="001E6992">
        <w:rPr>
          <w:rFonts w:ascii="Corbel" w:hAnsi="Corbel"/>
          <w:b/>
          <w:bCs/>
          <w:sz w:val="22"/>
          <w:szCs w:val="22"/>
        </w:rPr>
        <w:fldChar w:fldCharType="end"/>
      </w:r>
      <w:bookmarkEnd w:id="492"/>
      <w:r w:rsidRPr="001E6992">
        <w:rPr>
          <w:rFonts w:ascii="Corbel" w:hAnsi="Corbel"/>
          <w:b/>
          <w:bCs/>
          <w:sz w:val="22"/>
          <w:szCs w:val="22"/>
        </w:rPr>
        <w:t>.</w:t>
      </w:r>
      <w:proofErr w:type="gramEnd"/>
      <w:r w:rsidRPr="001E6992">
        <w:rPr>
          <w:rFonts w:ascii="Corbel" w:hAnsi="Corbel"/>
          <w:b/>
          <w:bCs/>
          <w:sz w:val="22"/>
          <w:szCs w:val="22"/>
        </w:rPr>
        <w:t xml:space="preserve"> </w:t>
      </w:r>
      <w:proofErr w:type="gramStart"/>
      <w:r w:rsidRPr="001E6992">
        <w:rPr>
          <w:rFonts w:ascii="Corbel" w:hAnsi="Corbel"/>
          <w:b/>
          <w:bCs/>
          <w:sz w:val="22"/>
          <w:szCs w:val="22"/>
        </w:rPr>
        <w:t>Locations of current and historic water quality data collection and impairments in the Headwaters Otter Creek Subwatershed.</w:t>
      </w:r>
      <w:bookmarkEnd w:id="493"/>
      <w:proofErr w:type="gramEnd"/>
      <w:r w:rsidRPr="001E6992">
        <w:rPr>
          <w:rFonts w:ascii="Corbel" w:hAnsi="Corbel"/>
          <w:b/>
          <w:bCs/>
          <w:sz w:val="22"/>
          <w:szCs w:val="22"/>
        </w:rPr>
        <w:t xml:space="preserve"> </w:t>
      </w:r>
    </w:p>
    <w:p w:rsidR="006B2B2B" w:rsidRPr="00D61352"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494" w:name="_Toc513814984"/>
      <w:bookmarkStart w:id="495" w:name="_Toc513815295"/>
      <w:bookmarkStart w:id="496" w:name="_Toc513816700"/>
      <w:r w:rsidRPr="00D61352">
        <w:rPr>
          <w:rFonts w:ascii="Corbel" w:hAnsi="Corbel"/>
          <w:sz w:val="22"/>
          <w:szCs w:val="22"/>
          <w:highlight w:val="lightGray"/>
        </w:rPr>
        <w:t>Headwaters Otter Creek Subwatershed Summary</w:t>
      </w:r>
      <w:bookmarkEnd w:id="494"/>
      <w:bookmarkEnd w:id="495"/>
      <w:bookmarkEnd w:id="496"/>
    </w:p>
    <w:p w:rsidR="006B2B2B" w:rsidRPr="00517504" w:rsidRDefault="006B2B2B" w:rsidP="009628EF">
      <w:pPr>
        <w:pStyle w:val="Heading2"/>
        <w:numPr>
          <w:ilvl w:val="0"/>
          <w:numId w:val="0"/>
        </w:numPr>
        <w:jc w:val="both"/>
        <w:rPr>
          <w:rFonts w:ascii="Corbel" w:hAnsi="Corbel"/>
          <w:sz w:val="22"/>
          <w:szCs w:val="22"/>
          <w:highlight w:val="lightGray"/>
        </w:rPr>
      </w:pPr>
    </w:p>
    <w:p w:rsidR="006B2B2B" w:rsidRPr="00EF0757" w:rsidRDefault="006B2B2B" w:rsidP="009628EF">
      <w:pPr>
        <w:pStyle w:val="Heading2"/>
        <w:numPr>
          <w:ilvl w:val="1"/>
          <w:numId w:val="3"/>
        </w:numPr>
        <w:tabs>
          <w:tab w:val="clear" w:pos="360"/>
        </w:tabs>
        <w:ind w:left="0" w:hanging="18"/>
        <w:jc w:val="both"/>
        <w:rPr>
          <w:rFonts w:ascii="Corbel" w:hAnsi="Corbel"/>
          <w:sz w:val="22"/>
          <w:szCs w:val="22"/>
        </w:rPr>
      </w:pPr>
      <w:bookmarkStart w:id="497" w:name="_Toc513815296"/>
      <w:bookmarkStart w:id="498" w:name="_Toc513816701"/>
      <w:r w:rsidRPr="00EF0757">
        <w:rPr>
          <w:rFonts w:ascii="Corbel" w:hAnsi="Corbel"/>
          <w:sz w:val="22"/>
          <w:szCs w:val="22"/>
        </w:rPr>
        <w:t>North Branch Otter Creek Subwatershed</w:t>
      </w:r>
      <w:bookmarkEnd w:id="497"/>
      <w:bookmarkEnd w:id="498"/>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North Branch Otter Creek Subwatershed is the northern-most subwatershed, stretching from northwest Clay County into northeast Vigo County and including a portion of southern Parke County (</w:t>
      </w:r>
      <w:r w:rsidRPr="00912104">
        <w:rPr>
          <w:rFonts w:ascii="Corbel" w:hAnsi="Corbel"/>
          <w:sz w:val="22"/>
          <w:szCs w:val="22"/>
        </w:rPr>
        <w:fldChar w:fldCharType="begin"/>
      </w:r>
      <w:r w:rsidRPr="00912104">
        <w:rPr>
          <w:rFonts w:ascii="Corbel" w:hAnsi="Corbel"/>
          <w:sz w:val="22"/>
          <w:szCs w:val="22"/>
        </w:rPr>
        <w:instrText xml:space="preserve"> REF _Ref513463673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37</w:t>
      </w:r>
      <w:r w:rsidRPr="00912104">
        <w:rPr>
          <w:rFonts w:ascii="Corbel" w:hAnsi="Corbel"/>
          <w:sz w:val="22"/>
          <w:szCs w:val="22"/>
        </w:rPr>
        <w:fldChar w:fldCharType="end"/>
      </w:r>
      <w:r w:rsidRPr="00912104">
        <w:rPr>
          <w:rFonts w:ascii="Corbel" w:hAnsi="Corbel"/>
          <w:sz w:val="22"/>
          <w:szCs w:val="22"/>
        </w:rPr>
        <w:t xml:space="preserve">).  It encompasses one 12-digit HUC watershed: 051201110402.  The North Branch Otter Creek </w:t>
      </w:r>
      <w:r w:rsidRPr="00912104">
        <w:rPr>
          <w:rFonts w:ascii="Corbel" w:hAnsi="Corbel"/>
          <w:sz w:val="22"/>
          <w:szCs w:val="22"/>
        </w:rPr>
        <w:lastRenderedPageBreak/>
        <w:t>Subwatershed drain</w:t>
      </w:r>
      <w:r>
        <w:rPr>
          <w:rFonts w:ascii="Corbel" w:hAnsi="Corbel"/>
          <w:sz w:val="22"/>
          <w:szCs w:val="22"/>
        </w:rPr>
        <w:t>s</w:t>
      </w:r>
      <w:r w:rsidRPr="00912104">
        <w:rPr>
          <w:rFonts w:ascii="Corbel" w:hAnsi="Corbel"/>
          <w:sz w:val="22"/>
          <w:szCs w:val="22"/>
        </w:rPr>
        <w:t xml:space="preserve"> 14,500 acres or 22.7 square miles.  There are 77.6 miles of stream, of which 43.7 miles are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drawing>
          <wp:inline distT="0" distB="0" distL="0" distR="0" wp14:anchorId="0C686516" wp14:editId="1BFAB3C4">
            <wp:extent cx="5533900" cy="294508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Base.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530535"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499" w:name="_Ref513463673"/>
      <w:bookmarkStart w:id="500" w:name="_Toc513816496"/>
      <w:proofErr w:type="gramStart"/>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A64B5C">
        <w:rPr>
          <w:rFonts w:ascii="Corbel" w:hAnsi="Corbel"/>
          <w:b/>
          <w:bCs/>
          <w:noProof/>
          <w:sz w:val="22"/>
          <w:szCs w:val="22"/>
        </w:rPr>
        <w:t>37</w:t>
      </w:r>
      <w:r w:rsidRPr="00037098">
        <w:rPr>
          <w:rFonts w:ascii="Corbel" w:hAnsi="Corbel"/>
          <w:b/>
          <w:bCs/>
          <w:sz w:val="22"/>
          <w:szCs w:val="22"/>
        </w:rPr>
        <w:fldChar w:fldCharType="end"/>
      </w:r>
      <w:bookmarkEnd w:id="499"/>
      <w:r>
        <w:rPr>
          <w:rFonts w:ascii="Corbel" w:hAnsi="Corbel"/>
          <w:b/>
          <w:bCs/>
          <w:sz w:val="22"/>
          <w:szCs w:val="22"/>
        </w:rPr>
        <w:t>.</w:t>
      </w:r>
      <w:proofErr w:type="gramEnd"/>
      <w:r w:rsidRPr="00037098">
        <w:rPr>
          <w:rFonts w:ascii="Corbel" w:hAnsi="Corbel"/>
          <w:b/>
          <w:bCs/>
          <w:sz w:val="22"/>
          <w:szCs w:val="22"/>
        </w:rPr>
        <w:t xml:space="preserve"> </w:t>
      </w:r>
      <w:proofErr w:type="gramStart"/>
      <w:r w:rsidRPr="00037098">
        <w:rPr>
          <w:rFonts w:ascii="Corbel" w:hAnsi="Corbel"/>
          <w:b/>
          <w:bCs/>
          <w:sz w:val="22"/>
          <w:szCs w:val="22"/>
        </w:rPr>
        <w:t>North Branch Otter Creek Subwatershed.</w:t>
      </w:r>
      <w:bookmarkEnd w:id="500"/>
      <w:proofErr w:type="gramEnd"/>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1935DD" w:rsidRDefault="006B2B2B" w:rsidP="009628EF">
      <w:pPr>
        <w:pStyle w:val="Heading3"/>
        <w:numPr>
          <w:ilvl w:val="2"/>
          <w:numId w:val="3"/>
        </w:numPr>
        <w:tabs>
          <w:tab w:val="clear" w:pos="2160"/>
          <w:tab w:val="num" w:pos="0"/>
        </w:tabs>
        <w:jc w:val="both"/>
        <w:rPr>
          <w:rFonts w:ascii="Corbel" w:hAnsi="Corbel"/>
          <w:sz w:val="22"/>
          <w:szCs w:val="22"/>
        </w:rPr>
      </w:pPr>
      <w:bookmarkStart w:id="501" w:name="_Toc513814986"/>
      <w:bookmarkStart w:id="502" w:name="_Toc513815297"/>
      <w:bookmarkStart w:id="503" w:name="_Toc513816702"/>
      <w:r w:rsidRPr="001935DD">
        <w:rPr>
          <w:rFonts w:ascii="Corbel" w:hAnsi="Corbel"/>
          <w:sz w:val="22"/>
          <w:szCs w:val="22"/>
        </w:rPr>
        <w:t>Soils</w:t>
      </w:r>
      <w:bookmarkEnd w:id="501"/>
      <w:bookmarkEnd w:id="502"/>
      <w:bookmarkEnd w:id="503"/>
    </w:p>
    <w:p w:rsidR="006B2B2B" w:rsidRPr="00BE37BD"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North Branch</w:t>
      </w:r>
      <w:r w:rsidRPr="001935DD">
        <w:rPr>
          <w:rFonts w:ascii="Corbel" w:hAnsi="Corbel"/>
          <w:sz w:val="22"/>
          <w:szCs w:val="22"/>
        </w:rPr>
        <w:t xml:space="preserve"> Otter Creek Subwatershed are dominated by Miami-Strawn-Hennepin soils, are found in areas of sandy loam till. These soils are typically found on slopes of 25-50% and cover should be maintained to manage these soils.</w:t>
      </w:r>
      <w:r w:rsidRPr="0040034B">
        <w:rPr>
          <w:rFonts w:ascii="Corbel" w:hAnsi="Corbel"/>
          <w:sz w:val="22"/>
          <w:szCs w:val="22"/>
        </w:rPr>
        <w:t xml:space="preserve"> </w:t>
      </w:r>
      <w:r w:rsidRPr="001935DD">
        <w:rPr>
          <w:rFonts w:ascii="Corbel" w:hAnsi="Corbel"/>
          <w:sz w:val="22"/>
          <w:szCs w:val="22"/>
        </w:rPr>
        <w:t>Hosmer-</w:t>
      </w:r>
      <w:proofErr w:type="spellStart"/>
      <w:r w:rsidRPr="001935DD">
        <w:rPr>
          <w:rFonts w:ascii="Corbel" w:hAnsi="Corbel"/>
          <w:sz w:val="22"/>
          <w:szCs w:val="22"/>
        </w:rPr>
        <w:t>Stoy</w:t>
      </w:r>
      <w:proofErr w:type="spellEnd"/>
      <w:r w:rsidRPr="001935DD">
        <w:rPr>
          <w:rFonts w:ascii="Corbel" w:hAnsi="Corbel"/>
          <w:sz w:val="22"/>
          <w:szCs w:val="22"/>
        </w:rPr>
        <w:t>-Hickory soils lie on upland</w:t>
      </w:r>
      <w:r>
        <w:rPr>
          <w:rFonts w:ascii="Corbel" w:hAnsi="Corbel"/>
          <w:sz w:val="22"/>
          <w:szCs w:val="22"/>
        </w:rPr>
        <w:t>s along the eastern border of the subwatershed</w:t>
      </w:r>
      <w:r w:rsidRPr="001935DD">
        <w:rPr>
          <w:rFonts w:ascii="Corbel" w:hAnsi="Corbel"/>
          <w:sz w:val="22"/>
          <w:szCs w:val="22"/>
        </w:rPr>
        <w:t xml:space="preserve">.  </w:t>
      </w:r>
      <w:r>
        <w:rPr>
          <w:rFonts w:ascii="Corbel" w:hAnsi="Corbel"/>
          <w:sz w:val="22"/>
          <w:szCs w:val="22"/>
        </w:rPr>
        <w:t xml:space="preserve">The northern subwatershed boundary is covered by </w:t>
      </w:r>
      <w:proofErr w:type="spellStart"/>
      <w:r>
        <w:rPr>
          <w:rFonts w:ascii="Corbel" w:hAnsi="Corbel"/>
          <w:sz w:val="22"/>
          <w:szCs w:val="22"/>
        </w:rPr>
        <w:t>Reesville</w:t>
      </w:r>
      <w:proofErr w:type="spellEnd"/>
      <w:r>
        <w:rPr>
          <w:rFonts w:ascii="Corbel" w:hAnsi="Corbel"/>
          <w:sz w:val="22"/>
          <w:szCs w:val="22"/>
        </w:rPr>
        <w:t xml:space="preserve">-Ragsdale-Uniontown soils. These soils are very poorly drained, </w:t>
      </w:r>
      <w:proofErr w:type="spellStart"/>
      <w:r>
        <w:rPr>
          <w:rFonts w:ascii="Corbel" w:hAnsi="Corbel"/>
          <w:sz w:val="22"/>
          <w:szCs w:val="22"/>
        </w:rPr>
        <w:t>gleyed</w:t>
      </w:r>
      <w:proofErr w:type="spellEnd"/>
      <w:r>
        <w:rPr>
          <w:rFonts w:ascii="Corbel" w:hAnsi="Corbel"/>
          <w:sz w:val="22"/>
          <w:szCs w:val="22"/>
        </w:rPr>
        <w:t xml:space="preserve"> soils which formed under wetland conditions. </w:t>
      </w:r>
      <w:r w:rsidRPr="00BE37BD">
        <w:rPr>
          <w:rFonts w:ascii="Corbel" w:hAnsi="Corbel"/>
          <w:sz w:val="22"/>
          <w:szCs w:val="22"/>
        </w:rPr>
        <w:t xml:space="preserve">Hydric soils cover </w:t>
      </w:r>
      <w:r>
        <w:rPr>
          <w:rFonts w:ascii="Corbel" w:hAnsi="Corbel"/>
          <w:sz w:val="22"/>
          <w:szCs w:val="22"/>
        </w:rPr>
        <w:t xml:space="preserve">7,339.5 </w:t>
      </w:r>
      <w:r w:rsidRPr="00BE37BD">
        <w:rPr>
          <w:rFonts w:ascii="Corbel" w:hAnsi="Corbel"/>
          <w:sz w:val="22"/>
          <w:szCs w:val="22"/>
        </w:rPr>
        <w:t>acres (</w:t>
      </w:r>
      <w:r>
        <w:rPr>
          <w:rFonts w:ascii="Corbel" w:hAnsi="Corbel"/>
          <w:sz w:val="22"/>
          <w:szCs w:val="22"/>
        </w:rPr>
        <w:t>51</w:t>
      </w:r>
      <w:r w:rsidRPr="00BE37BD">
        <w:rPr>
          <w:rFonts w:ascii="Corbel" w:hAnsi="Corbel"/>
          <w:sz w:val="22"/>
          <w:szCs w:val="22"/>
        </w:rPr>
        <w:t>%) of the subwatershed, indicating that m</w:t>
      </w:r>
      <w:r>
        <w:rPr>
          <w:rFonts w:ascii="Corbel" w:hAnsi="Corbel"/>
          <w:sz w:val="22"/>
          <w:szCs w:val="22"/>
        </w:rPr>
        <w:t>ore than half</w:t>
      </w:r>
      <w:r w:rsidRPr="00BE37BD">
        <w:rPr>
          <w:rFonts w:ascii="Corbel" w:hAnsi="Corbel"/>
          <w:sz w:val="22"/>
          <w:szCs w:val="22"/>
        </w:rPr>
        <w:t xml:space="preserve"> of </w:t>
      </w:r>
      <w:r>
        <w:rPr>
          <w:rFonts w:ascii="Corbel" w:hAnsi="Corbel"/>
          <w:sz w:val="22"/>
          <w:szCs w:val="22"/>
        </w:rPr>
        <w:t xml:space="preserve">the subwatershed </w:t>
      </w:r>
      <w:r w:rsidRPr="00BE37BD">
        <w:rPr>
          <w:rFonts w:ascii="Corbel" w:hAnsi="Corbel"/>
          <w:sz w:val="22"/>
          <w:szCs w:val="22"/>
        </w:rPr>
        <w:t xml:space="preserve">was </w:t>
      </w:r>
      <w:r w:rsidRPr="00912104">
        <w:rPr>
          <w:rFonts w:ascii="Corbel" w:hAnsi="Corbel"/>
          <w:sz w:val="22"/>
          <w:szCs w:val="22"/>
        </w:rPr>
        <w:t>historically wetlands.  The greatest concentration of hydric soils is located along the County Road 1200 North/Rio Grande Road corridor and along the northern bank of the North Branch Otter Creek.  Wetlands currently cover 4% (527.1 acres) of the subwatershed, representing a loss of 93% of historic wetlands.  Highly erodible and potentially highly erodible soils are prevalent throughout the subwatershed, covering</w:t>
      </w:r>
      <w:r w:rsidRPr="00BE37BD">
        <w:rPr>
          <w:rFonts w:ascii="Corbel" w:hAnsi="Corbel"/>
          <w:sz w:val="22"/>
          <w:szCs w:val="22"/>
        </w:rPr>
        <w:t xml:space="preserve"> </w:t>
      </w:r>
      <w:r>
        <w:rPr>
          <w:rFonts w:ascii="Corbel" w:hAnsi="Corbel"/>
          <w:sz w:val="22"/>
          <w:szCs w:val="22"/>
        </w:rPr>
        <w:t>24% and 16%</w:t>
      </w:r>
      <w:r w:rsidRPr="00BE37BD">
        <w:rPr>
          <w:rFonts w:ascii="Corbel" w:hAnsi="Corbel"/>
          <w:sz w:val="22"/>
          <w:szCs w:val="22"/>
        </w:rPr>
        <w:t xml:space="preserve"> of the land</w:t>
      </w:r>
      <w:r>
        <w:rPr>
          <w:rFonts w:ascii="Corbel" w:hAnsi="Corbel"/>
          <w:sz w:val="22"/>
          <w:szCs w:val="22"/>
        </w:rPr>
        <w:t>, respectively</w:t>
      </w:r>
      <w:r w:rsidRPr="00BE37BD">
        <w:rPr>
          <w:rFonts w:ascii="Corbel" w:hAnsi="Corbel"/>
          <w:sz w:val="22"/>
          <w:szCs w:val="22"/>
        </w:rPr>
        <w:t>.  Nearly the entire subwatershed (</w:t>
      </w:r>
      <w:r>
        <w:rPr>
          <w:rFonts w:ascii="Corbel" w:hAnsi="Corbel"/>
          <w:sz w:val="22"/>
          <w:szCs w:val="22"/>
        </w:rPr>
        <w:t>96</w:t>
      </w:r>
      <w:r w:rsidRPr="00BE37BD">
        <w:rPr>
          <w:rFonts w:ascii="Corbel" w:hAnsi="Corbel"/>
          <w:sz w:val="22"/>
          <w:szCs w:val="22"/>
        </w:rPr>
        <w:t>%)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8A70FC" w:rsidRDefault="006B2B2B" w:rsidP="009628EF">
      <w:pPr>
        <w:pStyle w:val="Heading3"/>
        <w:numPr>
          <w:ilvl w:val="2"/>
          <w:numId w:val="3"/>
        </w:numPr>
        <w:tabs>
          <w:tab w:val="clear" w:pos="2160"/>
          <w:tab w:val="num" w:pos="0"/>
        </w:tabs>
        <w:jc w:val="both"/>
        <w:rPr>
          <w:rFonts w:ascii="Corbel" w:hAnsi="Corbel"/>
          <w:sz w:val="22"/>
          <w:szCs w:val="22"/>
        </w:rPr>
      </w:pPr>
      <w:bookmarkStart w:id="504" w:name="_Toc513814987"/>
      <w:bookmarkStart w:id="505" w:name="_Toc513815298"/>
      <w:bookmarkStart w:id="506" w:name="_Toc513816703"/>
      <w:r w:rsidRPr="008A70FC">
        <w:rPr>
          <w:rFonts w:ascii="Corbel" w:hAnsi="Corbel"/>
          <w:sz w:val="22"/>
          <w:szCs w:val="22"/>
        </w:rPr>
        <w:t>Land Use</w:t>
      </w:r>
      <w:bookmarkEnd w:id="504"/>
      <w:bookmarkEnd w:id="505"/>
      <w:bookmarkEnd w:id="506"/>
      <w:r w:rsidRPr="008A70FC">
        <w:rPr>
          <w:rFonts w:ascii="Corbel" w:hAnsi="Corbel"/>
          <w:sz w:val="22"/>
          <w:szCs w:val="22"/>
        </w:rPr>
        <w:t xml:space="preserve"> </w:t>
      </w:r>
    </w:p>
    <w:p w:rsidR="006B2B2B" w:rsidRPr="008A70FC" w:rsidRDefault="006B2B2B" w:rsidP="009628EF">
      <w:pPr>
        <w:tabs>
          <w:tab w:val="left" w:pos="720"/>
        </w:tabs>
        <w:jc w:val="both"/>
        <w:rPr>
          <w:rFonts w:ascii="Corbel" w:hAnsi="Corbel"/>
          <w:sz w:val="22"/>
          <w:szCs w:val="22"/>
        </w:rPr>
      </w:pPr>
      <w:r w:rsidRPr="008A70FC">
        <w:rPr>
          <w:rFonts w:ascii="Corbel" w:hAnsi="Corbel"/>
          <w:sz w:val="22"/>
          <w:szCs w:val="22"/>
        </w:rPr>
        <w:t>Agricultural and forested land uses are equally dominant within the North Branch Otter Creek Subwatershed. In total 6,682.6 acres (46%) of the subwatershed is in row crop agriculture or pasture, while 6,674.8 acres (46%) of the subwatershed is in forested land use. Wetlands, open water, and grassland cover 238.5 acres or 2% of the subwatershed. Nearly 900 acres (6%) of the North Branch Otter Creek Subwatershed is in urban land uses including the City of Carbon and portion of the State Road 59 corridor, which bisects the subwatershed.</w:t>
      </w:r>
    </w:p>
    <w:p w:rsidR="006B2B2B" w:rsidRPr="00517504" w:rsidRDefault="006B2B2B" w:rsidP="009628EF">
      <w:pPr>
        <w:tabs>
          <w:tab w:val="left" w:pos="720"/>
        </w:tabs>
        <w:jc w:val="both"/>
        <w:rPr>
          <w:rFonts w:ascii="Corbel" w:hAnsi="Corbel"/>
          <w:sz w:val="22"/>
          <w:szCs w:val="22"/>
          <w:highlight w:val="lightGray"/>
        </w:rPr>
      </w:pPr>
    </w:p>
    <w:p w:rsidR="006B2B2B" w:rsidRPr="008B44BC" w:rsidRDefault="006B2B2B" w:rsidP="009628EF">
      <w:pPr>
        <w:pStyle w:val="Heading3"/>
        <w:numPr>
          <w:ilvl w:val="2"/>
          <w:numId w:val="3"/>
        </w:numPr>
        <w:tabs>
          <w:tab w:val="clear" w:pos="2160"/>
          <w:tab w:val="num" w:pos="0"/>
        </w:tabs>
        <w:jc w:val="both"/>
        <w:rPr>
          <w:rFonts w:ascii="Corbel" w:hAnsi="Corbel"/>
          <w:sz w:val="22"/>
          <w:szCs w:val="22"/>
        </w:rPr>
      </w:pPr>
      <w:bookmarkStart w:id="507" w:name="_Toc513814988"/>
      <w:bookmarkStart w:id="508" w:name="_Toc513815299"/>
      <w:bookmarkStart w:id="509" w:name="_Toc513816704"/>
      <w:r w:rsidRPr="008B44BC">
        <w:rPr>
          <w:rFonts w:ascii="Corbel" w:hAnsi="Corbel"/>
          <w:sz w:val="22"/>
          <w:szCs w:val="22"/>
        </w:rPr>
        <w:t>Point Source Water Quality Issues</w:t>
      </w:r>
      <w:bookmarkEnd w:id="507"/>
      <w:bookmarkEnd w:id="508"/>
      <w:bookmarkEnd w:id="509"/>
      <w:r w:rsidRPr="008B44BC">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w:t>
      </w:r>
      <w:r w:rsidRPr="00246988">
        <w:rPr>
          <w:rFonts w:ascii="Corbel" w:hAnsi="Corbel"/>
          <w:sz w:val="22"/>
          <w:szCs w:val="22"/>
        </w:rPr>
        <w:t>sources of water pollution in the subwatershed.  There is one open dump, located on County Road 200 West in northern Clay County (</w:t>
      </w:r>
      <w:r w:rsidRPr="00246988">
        <w:rPr>
          <w:rFonts w:ascii="Corbel" w:hAnsi="Corbel"/>
          <w:sz w:val="22"/>
          <w:szCs w:val="22"/>
        </w:rPr>
        <w:fldChar w:fldCharType="begin"/>
      </w:r>
      <w:r w:rsidRPr="00246988">
        <w:rPr>
          <w:rFonts w:ascii="Corbel" w:hAnsi="Corbel"/>
          <w:sz w:val="22"/>
          <w:szCs w:val="22"/>
        </w:rPr>
        <w:instrText xml:space="preserve"> REF _Ref513463693 \h  \* MERGEFORMAT </w:instrText>
      </w:r>
      <w:r w:rsidRPr="00246988">
        <w:rPr>
          <w:rFonts w:ascii="Corbel" w:hAnsi="Corbel"/>
          <w:sz w:val="22"/>
          <w:szCs w:val="22"/>
        </w:rPr>
      </w:r>
      <w:r w:rsidRPr="00246988">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38</w:t>
      </w:r>
      <w:r w:rsidRPr="00246988">
        <w:rPr>
          <w:rFonts w:ascii="Corbel" w:hAnsi="Corbel"/>
          <w:sz w:val="22"/>
          <w:szCs w:val="22"/>
        </w:rPr>
        <w:fldChar w:fldCharType="end"/>
      </w:r>
      <w:r w:rsidRPr="00246988">
        <w:rPr>
          <w:rFonts w:ascii="Corbel" w:hAnsi="Corbel"/>
          <w:sz w:val="22"/>
          <w:szCs w:val="22"/>
        </w:rPr>
        <w:t xml:space="preserve">).  There are two brownfields located </w:t>
      </w:r>
      <w:r w:rsidRPr="00246988">
        <w:rPr>
          <w:rFonts w:ascii="Corbel" w:hAnsi="Corbel"/>
          <w:sz w:val="22"/>
          <w:szCs w:val="22"/>
        </w:rPr>
        <w:lastRenderedPageBreak/>
        <w:t>within and north of the Town of Carbon. There is one</w:t>
      </w:r>
      <w:r w:rsidRPr="00912104">
        <w:rPr>
          <w:rFonts w:ascii="Corbel" w:hAnsi="Corbel"/>
          <w:sz w:val="22"/>
          <w:szCs w:val="22"/>
        </w:rPr>
        <w:t xml:space="preserve"> </w:t>
      </w:r>
      <w:r>
        <w:rPr>
          <w:rFonts w:ascii="Corbel" w:hAnsi="Corbel"/>
          <w:sz w:val="22"/>
          <w:szCs w:val="22"/>
        </w:rPr>
        <w:t xml:space="preserve">active, </w:t>
      </w:r>
      <w:r w:rsidRPr="00912104">
        <w:rPr>
          <w:rFonts w:ascii="Corbel" w:hAnsi="Corbel"/>
          <w:sz w:val="22"/>
          <w:szCs w:val="22"/>
        </w:rPr>
        <w:t>NPDES-permitted facility</w:t>
      </w:r>
      <w:r>
        <w:rPr>
          <w:rFonts w:ascii="Corbel" w:hAnsi="Corbel"/>
          <w:sz w:val="22"/>
          <w:szCs w:val="22"/>
        </w:rPr>
        <w:t xml:space="preserve"> </w:t>
      </w:r>
      <w:r w:rsidRPr="00912104">
        <w:rPr>
          <w:rFonts w:ascii="Corbel" w:hAnsi="Corbel"/>
          <w:sz w:val="22"/>
          <w:szCs w:val="22"/>
        </w:rPr>
        <w:t>-</w:t>
      </w:r>
      <w:r>
        <w:rPr>
          <w:rFonts w:ascii="Corbel" w:hAnsi="Corbel"/>
          <w:sz w:val="22"/>
          <w:szCs w:val="22"/>
        </w:rPr>
        <w:t xml:space="preserve"> </w:t>
      </w:r>
      <w:r w:rsidRPr="00912104">
        <w:rPr>
          <w:rFonts w:ascii="Corbel" w:hAnsi="Corbel"/>
          <w:sz w:val="22"/>
          <w:szCs w:val="22"/>
        </w:rPr>
        <w:t xml:space="preserve">the Carbon wastewater treatment plant - located in the North Branch Otter Creek Subwatershed. </w:t>
      </w:r>
      <w:r>
        <w:rPr>
          <w:rFonts w:ascii="Corbel" w:hAnsi="Corbel"/>
          <w:sz w:val="22"/>
          <w:szCs w:val="22"/>
        </w:rPr>
        <w:t>The Carbon Wastewater Treatment Plant uses waste stabilization lagoons with a 90 day detention time. When discharge occurs, effluent is discharged at a 10:1 dilution ratio to Ebenezer Creek at a maximum designed flow of 0.0242 MGD. During the five year period ending 2012, the Carbon WWTP reported no E. coli violations, one quarter of pH violation, and six quarters of nitrogen violations.</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drawing>
          <wp:inline distT="0" distB="0" distL="0" distR="0" wp14:anchorId="7BCF3792" wp14:editId="5793E648">
            <wp:extent cx="5486400" cy="344384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inventory.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483063" cy="344174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037098" w:rsidRDefault="006B2B2B" w:rsidP="009628EF">
      <w:pPr>
        <w:tabs>
          <w:tab w:val="left" w:pos="720"/>
        </w:tabs>
        <w:jc w:val="both"/>
        <w:rPr>
          <w:rFonts w:ascii="Corbel" w:hAnsi="Corbel"/>
          <w:b/>
          <w:bCs/>
          <w:sz w:val="22"/>
          <w:szCs w:val="22"/>
        </w:rPr>
      </w:pPr>
      <w:bookmarkStart w:id="510" w:name="_Ref513463693"/>
      <w:bookmarkStart w:id="511" w:name="_Toc513816497"/>
      <w:proofErr w:type="gramStart"/>
      <w:r w:rsidRPr="00037098">
        <w:rPr>
          <w:rFonts w:ascii="Corbel" w:hAnsi="Corbel"/>
          <w:b/>
          <w:bCs/>
          <w:sz w:val="22"/>
          <w:szCs w:val="22"/>
        </w:rPr>
        <w:t xml:space="preserve">Figure </w:t>
      </w:r>
      <w:r w:rsidRPr="00037098">
        <w:rPr>
          <w:rFonts w:ascii="Corbel" w:hAnsi="Corbel"/>
          <w:b/>
          <w:bCs/>
          <w:sz w:val="22"/>
          <w:szCs w:val="22"/>
        </w:rPr>
        <w:fldChar w:fldCharType="begin"/>
      </w:r>
      <w:r w:rsidRPr="00037098">
        <w:rPr>
          <w:rFonts w:ascii="Corbel" w:hAnsi="Corbel"/>
          <w:b/>
          <w:bCs/>
          <w:sz w:val="22"/>
          <w:szCs w:val="22"/>
        </w:rPr>
        <w:instrText xml:space="preserve"> SEQ Figure \* ARABIC </w:instrText>
      </w:r>
      <w:r w:rsidRPr="00037098">
        <w:rPr>
          <w:rFonts w:ascii="Corbel" w:hAnsi="Corbel"/>
          <w:b/>
          <w:bCs/>
          <w:sz w:val="22"/>
          <w:szCs w:val="22"/>
        </w:rPr>
        <w:fldChar w:fldCharType="separate"/>
      </w:r>
      <w:r w:rsidR="00A64B5C">
        <w:rPr>
          <w:rFonts w:ascii="Corbel" w:hAnsi="Corbel"/>
          <w:b/>
          <w:bCs/>
          <w:noProof/>
          <w:sz w:val="22"/>
          <w:szCs w:val="22"/>
        </w:rPr>
        <w:t>38</w:t>
      </w:r>
      <w:r w:rsidRPr="00037098">
        <w:rPr>
          <w:rFonts w:ascii="Corbel" w:hAnsi="Corbel"/>
          <w:b/>
          <w:bCs/>
          <w:sz w:val="22"/>
          <w:szCs w:val="22"/>
        </w:rPr>
        <w:fldChar w:fldCharType="end"/>
      </w:r>
      <w:bookmarkEnd w:id="510"/>
      <w:r w:rsidRPr="00037098">
        <w:rPr>
          <w:rFonts w:ascii="Corbel" w:hAnsi="Corbel"/>
          <w:b/>
          <w:bCs/>
          <w:sz w:val="22"/>
          <w:szCs w:val="22"/>
        </w:rPr>
        <w:t>.</w:t>
      </w:r>
      <w:proofErr w:type="gramEnd"/>
      <w:r w:rsidRPr="00037098">
        <w:rPr>
          <w:rFonts w:ascii="Corbel" w:hAnsi="Corbel"/>
          <w:b/>
          <w:bCs/>
          <w:sz w:val="22"/>
          <w:szCs w:val="22"/>
        </w:rPr>
        <w:t xml:space="preserve"> </w:t>
      </w:r>
      <w:proofErr w:type="gramStart"/>
      <w:r w:rsidRPr="00037098">
        <w:rPr>
          <w:rFonts w:ascii="Corbel" w:hAnsi="Corbel"/>
          <w:b/>
          <w:bCs/>
          <w:sz w:val="22"/>
          <w:szCs w:val="22"/>
        </w:rPr>
        <w:t>Point and non-point sources of pollution and suggested solutions in the North Branch Otter Creek Subwatershed.</w:t>
      </w:r>
      <w:bookmarkEnd w:id="511"/>
      <w:proofErr w:type="gramEnd"/>
      <w:r w:rsidRPr="00037098">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4F3515" w:rsidRDefault="006B2B2B" w:rsidP="009628EF">
      <w:pPr>
        <w:pStyle w:val="Heading3"/>
        <w:numPr>
          <w:ilvl w:val="2"/>
          <w:numId w:val="3"/>
        </w:numPr>
        <w:tabs>
          <w:tab w:val="clear" w:pos="2160"/>
          <w:tab w:val="num" w:pos="0"/>
        </w:tabs>
        <w:jc w:val="both"/>
        <w:rPr>
          <w:rFonts w:ascii="Corbel" w:hAnsi="Corbel"/>
          <w:sz w:val="22"/>
          <w:szCs w:val="22"/>
        </w:rPr>
      </w:pPr>
      <w:bookmarkStart w:id="512" w:name="_Toc513814989"/>
      <w:bookmarkStart w:id="513" w:name="_Toc513815300"/>
      <w:bookmarkStart w:id="514" w:name="_Toc513816705"/>
      <w:r>
        <w:rPr>
          <w:rFonts w:ascii="Corbel" w:hAnsi="Corbel"/>
          <w:sz w:val="22"/>
          <w:szCs w:val="22"/>
        </w:rPr>
        <w:t>Non</w:t>
      </w:r>
      <w:r w:rsidRPr="004F3515">
        <w:rPr>
          <w:rFonts w:ascii="Corbel" w:hAnsi="Corbel"/>
          <w:sz w:val="22"/>
          <w:szCs w:val="22"/>
        </w:rPr>
        <w:t>-Point Source Water Quality Issues</w:t>
      </w:r>
      <w:bookmarkEnd w:id="512"/>
      <w:bookmarkEnd w:id="513"/>
      <w:bookmarkEnd w:id="514"/>
      <w:r w:rsidRPr="004F3515">
        <w:rPr>
          <w:rFonts w:ascii="Corbel" w:hAnsi="Corbel"/>
          <w:sz w:val="22"/>
          <w:szCs w:val="22"/>
        </w:rPr>
        <w:t xml:space="preserve"> </w:t>
      </w:r>
    </w:p>
    <w:p w:rsidR="006B2B2B" w:rsidRPr="003E6591" w:rsidRDefault="006B2B2B" w:rsidP="009628EF">
      <w:pPr>
        <w:tabs>
          <w:tab w:val="left" w:pos="720"/>
        </w:tabs>
        <w:jc w:val="both"/>
        <w:rPr>
          <w:rFonts w:ascii="Corbel" w:hAnsi="Corbel"/>
          <w:sz w:val="22"/>
          <w:szCs w:val="22"/>
        </w:rPr>
      </w:pPr>
      <w:r w:rsidRPr="004F3515">
        <w:rPr>
          <w:rFonts w:ascii="Corbel" w:hAnsi="Corbel"/>
          <w:sz w:val="22"/>
          <w:szCs w:val="22"/>
        </w:rPr>
        <w:t>Agricultural</w:t>
      </w:r>
      <w:r>
        <w:rPr>
          <w:rFonts w:ascii="Corbel" w:hAnsi="Corbel"/>
          <w:sz w:val="22"/>
          <w:szCs w:val="22"/>
        </w:rPr>
        <w:t xml:space="preserve"> and forested</w:t>
      </w:r>
      <w:r w:rsidRPr="004F3515">
        <w:rPr>
          <w:rFonts w:ascii="Corbel" w:hAnsi="Corbel"/>
          <w:sz w:val="22"/>
          <w:szCs w:val="22"/>
        </w:rPr>
        <w:t xml:space="preserve"> land uses </w:t>
      </w:r>
      <w:r>
        <w:rPr>
          <w:rFonts w:ascii="Corbel" w:hAnsi="Corbel"/>
          <w:sz w:val="22"/>
          <w:szCs w:val="22"/>
        </w:rPr>
        <w:t xml:space="preserve">are </w:t>
      </w:r>
      <w:proofErr w:type="gramStart"/>
      <w:r>
        <w:rPr>
          <w:rFonts w:ascii="Corbel" w:hAnsi="Corbel"/>
          <w:sz w:val="22"/>
          <w:szCs w:val="22"/>
        </w:rPr>
        <w:t>co-</w:t>
      </w:r>
      <w:r w:rsidRPr="004F3515">
        <w:rPr>
          <w:rFonts w:ascii="Corbel" w:hAnsi="Corbel"/>
          <w:sz w:val="22"/>
          <w:szCs w:val="22"/>
        </w:rPr>
        <w:t>dominate</w:t>
      </w:r>
      <w:proofErr w:type="gramEnd"/>
      <w:r w:rsidRPr="004F3515">
        <w:rPr>
          <w:rFonts w:ascii="Corbel" w:hAnsi="Corbel"/>
          <w:sz w:val="22"/>
          <w:szCs w:val="22"/>
        </w:rPr>
        <w:t xml:space="preserve"> </w:t>
      </w:r>
      <w:r>
        <w:rPr>
          <w:rFonts w:ascii="Corbel" w:hAnsi="Corbel"/>
          <w:sz w:val="22"/>
          <w:szCs w:val="22"/>
        </w:rPr>
        <w:t>within the</w:t>
      </w:r>
      <w:r w:rsidRPr="004F3515">
        <w:rPr>
          <w:rFonts w:ascii="Corbel" w:hAnsi="Corbel"/>
          <w:sz w:val="22"/>
          <w:szCs w:val="22"/>
        </w:rPr>
        <w:t xml:space="preserve"> North Branch Otter Creek Subwatershed. Additionally, a number of small animal operations</w:t>
      </w:r>
      <w:r>
        <w:rPr>
          <w:rFonts w:ascii="Corbel" w:hAnsi="Corbel"/>
          <w:sz w:val="22"/>
          <w:szCs w:val="22"/>
        </w:rPr>
        <w:t xml:space="preserve"> and pastures are also present</w:t>
      </w:r>
      <w:r w:rsidRPr="004F3515">
        <w:rPr>
          <w:rFonts w:ascii="Corbel" w:hAnsi="Corbel"/>
          <w:sz w:val="22"/>
          <w:szCs w:val="22"/>
        </w:rPr>
        <w:t xml:space="preserve">.  Ten unregulated animal operations were identified during the windshield survey, which house approximately 100 animals. </w:t>
      </w:r>
      <w:r>
        <w:rPr>
          <w:rFonts w:ascii="Corbel" w:hAnsi="Corbel"/>
          <w:sz w:val="22"/>
          <w:szCs w:val="22"/>
        </w:rPr>
        <w:t xml:space="preserve">NASS county-wide statistics suggest a higher animal density of 614 animals within the North Branch Otter Creek Subwatershed. </w:t>
      </w:r>
      <w:r w:rsidRPr="004F3515">
        <w:rPr>
          <w:rFonts w:ascii="Corbel" w:hAnsi="Corbel"/>
          <w:sz w:val="22"/>
          <w:szCs w:val="22"/>
        </w:rPr>
        <w:t xml:space="preserve">Livestock had access to the stream impacting 3.5 miles of streambank. No active confined feeding operations are located within the North Branch Otter Creek Subwatershed. </w:t>
      </w:r>
      <w:r>
        <w:rPr>
          <w:rFonts w:ascii="Corbel" w:hAnsi="Corbel"/>
          <w:sz w:val="22"/>
          <w:szCs w:val="22"/>
        </w:rPr>
        <w:t>M</w:t>
      </w:r>
      <w:r w:rsidRPr="004F3515">
        <w:rPr>
          <w:rFonts w:ascii="Corbel" w:hAnsi="Corbel"/>
          <w:sz w:val="22"/>
          <w:szCs w:val="22"/>
        </w:rPr>
        <w:t xml:space="preserve">anure from small animal operations totals over </w:t>
      </w:r>
      <w:r>
        <w:rPr>
          <w:rFonts w:ascii="Corbel" w:hAnsi="Corbel"/>
          <w:sz w:val="22"/>
          <w:szCs w:val="22"/>
        </w:rPr>
        <w:t>1,034 tons</w:t>
      </w:r>
      <w:r w:rsidRPr="004F3515">
        <w:rPr>
          <w:rFonts w:ascii="Corbel" w:hAnsi="Corbel"/>
          <w:sz w:val="22"/>
          <w:szCs w:val="22"/>
        </w:rPr>
        <w:t xml:space="preserve"> per year.  This contains almost </w:t>
      </w:r>
      <w:r>
        <w:rPr>
          <w:rFonts w:ascii="Corbel" w:hAnsi="Corbel"/>
          <w:sz w:val="22"/>
          <w:szCs w:val="22"/>
        </w:rPr>
        <w:t>1,336</w:t>
      </w:r>
      <w:r w:rsidRPr="004F3515">
        <w:rPr>
          <w:rFonts w:ascii="Corbel" w:hAnsi="Corbel"/>
          <w:sz w:val="22"/>
          <w:szCs w:val="22"/>
        </w:rPr>
        <w:t xml:space="preserve"> pounds of nitrogen and almost </w:t>
      </w:r>
      <w:r>
        <w:rPr>
          <w:rFonts w:ascii="Corbel" w:hAnsi="Corbel"/>
          <w:sz w:val="22"/>
          <w:szCs w:val="22"/>
        </w:rPr>
        <w:t>755</w:t>
      </w:r>
      <w:r w:rsidRPr="004F3515">
        <w:rPr>
          <w:rFonts w:ascii="Corbel" w:hAnsi="Corbel"/>
          <w:sz w:val="22"/>
          <w:szCs w:val="22"/>
        </w:rPr>
        <w:t xml:space="preserve">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North Branch Otter Creek Subwatershed as 89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105</w:t>
      </w:r>
      <w:r w:rsidRPr="006D224A">
        <w:rPr>
          <w:rFonts w:ascii="Corbel" w:hAnsi="Corbel"/>
          <w:sz w:val="22"/>
          <w:szCs w:val="22"/>
        </w:rPr>
        <w:t xml:space="preserve"> dogs and </w:t>
      </w:r>
      <w:r>
        <w:rPr>
          <w:rFonts w:ascii="Corbel" w:hAnsi="Corbel"/>
          <w:sz w:val="22"/>
          <w:szCs w:val="22"/>
        </w:rPr>
        <w:t>231</w:t>
      </w:r>
      <w:r w:rsidRPr="006D224A">
        <w:rPr>
          <w:rFonts w:ascii="Corbel" w:hAnsi="Corbel"/>
          <w:sz w:val="22"/>
          <w:szCs w:val="22"/>
        </w:rPr>
        <w:t xml:space="preserve"> cats</w:t>
      </w:r>
      <w:r>
        <w:rPr>
          <w:rFonts w:ascii="Corbel" w:hAnsi="Corbel"/>
          <w:sz w:val="22"/>
          <w:szCs w:val="22"/>
        </w:rPr>
        <w:t xml:space="preserve"> spread across 1679 households within the Headwaters Otter Creek Subwatershe</w:t>
      </w:r>
      <w:r w:rsidRPr="003E6591">
        <w:rPr>
          <w:rFonts w:ascii="Corbel" w:hAnsi="Corbel"/>
          <w:sz w:val="22"/>
          <w:szCs w:val="22"/>
        </w:rPr>
        <w:t xml:space="preserve">d. Streambank erosion is a concern in the subwatershed.  Approximately 14.2 miles of streambank erosion were identified within the subwatershed. There were 0.2 miles of gully erosion identified in the North Branch Otter Creek Subwatershed. </w:t>
      </w:r>
      <w:r w:rsidRPr="0069517F">
        <w:rPr>
          <w:rFonts w:ascii="Corbel" w:hAnsi="Corbel"/>
          <w:sz w:val="22"/>
          <w:szCs w:val="22"/>
        </w:rPr>
        <w:t>The</w:t>
      </w:r>
      <w:r w:rsidRPr="00867584">
        <w:rPr>
          <w:rFonts w:ascii="Corbel" w:hAnsi="Corbel"/>
          <w:sz w:val="22"/>
          <w:szCs w:val="22"/>
        </w:rPr>
        <w:t xml:space="preserve">re were </w:t>
      </w:r>
      <w:r>
        <w:rPr>
          <w:rFonts w:ascii="Corbel" w:hAnsi="Corbel"/>
          <w:sz w:val="22"/>
          <w:szCs w:val="22"/>
        </w:rPr>
        <w:t xml:space="preserve">5,630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w:t>
      </w:r>
    </w:p>
    <w:p w:rsidR="006B2B2B" w:rsidRPr="00517504" w:rsidRDefault="006B2B2B" w:rsidP="009628EF">
      <w:pPr>
        <w:tabs>
          <w:tab w:val="left" w:pos="720"/>
        </w:tabs>
        <w:jc w:val="both"/>
        <w:rPr>
          <w:rFonts w:ascii="Corbel" w:hAnsi="Corbel"/>
          <w:b/>
          <w:sz w:val="22"/>
          <w:szCs w:val="22"/>
          <w:highlight w:val="lightGray"/>
        </w:rPr>
      </w:pPr>
    </w:p>
    <w:p w:rsidR="006B2B2B" w:rsidRPr="001E6992" w:rsidRDefault="006B2B2B" w:rsidP="009628EF">
      <w:pPr>
        <w:pStyle w:val="Heading3"/>
        <w:numPr>
          <w:ilvl w:val="2"/>
          <w:numId w:val="3"/>
        </w:numPr>
        <w:tabs>
          <w:tab w:val="clear" w:pos="2160"/>
          <w:tab w:val="num" w:pos="0"/>
        </w:tabs>
        <w:jc w:val="both"/>
        <w:rPr>
          <w:rFonts w:ascii="Corbel" w:hAnsi="Corbel"/>
          <w:sz w:val="22"/>
          <w:szCs w:val="22"/>
        </w:rPr>
      </w:pPr>
      <w:bookmarkStart w:id="515" w:name="_Toc513814990"/>
      <w:bookmarkStart w:id="516" w:name="_Toc513815301"/>
      <w:bookmarkStart w:id="517" w:name="_Toc513816706"/>
      <w:r w:rsidRPr="001E6992">
        <w:rPr>
          <w:rFonts w:ascii="Corbel" w:hAnsi="Corbel"/>
          <w:sz w:val="22"/>
          <w:szCs w:val="22"/>
        </w:rPr>
        <w:lastRenderedPageBreak/>
        <w:t>Water Quality Assessment</w:t>
      </w:r>
      <w:bookmarkEnd w:id="515"/>
      <w:bookmarkEnd w:id="516"/>
      <w:bookmarkEnd w:id="517"/>
      <w:r w:rsidRPr="001E6992">
        <w:rPr>
          <w:rFonts w:ascii="Corbel" w:hAnsi="Corbel"/>
          <w:sz w:val="22"/>
          <w:szCs w:val="22"/>
        </w:rPr>
        <w:t xml:space="preserve"> </w:t>
      </w:r>
    </w:p>
    <w:p w:rsidR="006B2B2B" w:rsidRPr="001E6992" w:rsidRDefault="006B2B2B" w:rsidP="009628EF">
      <w:pPr>
        <w:tabs>
          <w:tab w:val="left" w:pos="720"/>
        </w:tabs>
        <w:jc w:val="both"/>
        <w:rPr>
          <w:rFonts w:ascii="Corbel" w:hAnsi="Corbel"/>
          <w:sz w:val="22"/>
          <w:szCs w:val="22"/>
        </w:rPr>
      </w:pPr>
      <w:r w:rsidRPr="001E6992">
        <w:rPr>
          <w:rFonts w:ascii="Corbel" w:hAnsi="Corbel"/>
          <w:sz w:val="22"/>
          <w:szCs w:val="22"/>
        </w:rPr>
        <w:t>Waterbodies within the North Branch Otter Creek Subwatershed have been sampled at 9 locations (</w:t>
      </w:r>
      <w:r w:rsidRPr="001E6992">
        <w:rPr>
          <w:rFonts w:ascii="Corbel" w:hAnsi="Corbel"/>
          <w:sz w:val="22"/>
          <w:szCs w:val="22"/>
        </w:rPr>
        <w:fldChar w:fldCharType="begin"/>
      </w:r>
      <w:r w:rsidRPr="001E6992">
        <w:rPr>
          <w:rFonts w:ascii="Corbel" w:hAnsi="Corbel"/>
          <w:sz w:val="22"/>
          <w:szCs w:val="22"/>
        </w:rPr>
        <w:instrText xml:space="preserve"> REF _Ref513463703 \h  \* MERGEFORMAT </w:instrText>
      </w:r>
      <w:r w:rsidRPr="001E6992">
        <w:rPr>
          <w:rFonts w:ascii="Corbel" w:hAnsi="Corbel"/>
          <w:sz w:val="22"/>
          <w:szCs w:val="22"/>
        </w:rPr>
      </w:r>
      <w:r w:rsidRPr="001E6992">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39</w:t>
      </w:r>
      <w:r w:rsidRPr="001E6992">
        <w:rPr>
          <w:rFonts w:ascii="Corbel" w:hAnsi="Corbel"/>
          <w:sz w:val="22"/>
          <w:szCs w:val="22"/>
        </w:rPr>
        <w:fldChar w:fldCharType="end"/>
      </w:r>
      <w:r w:rsidRPr="001E6992">
        <w:rPr>
          <w:rFonts w:ascii="Corbel" w:hAnsi="Corbel"/>
          <w:sz w:val="22"/>
          <w:szCs w:val="22"/>
        </w:rPr>
        <w:t xml:space="preserve">).  Assessments include collection of water chemistry data by IDEM (8 sites) and fish community assessments via Indiana State University (3 sites).  Macroinvertebrates have not been sampled in this subwatershed. No stream gages are located in the North Branch Otter Creek Subwatershed.  </w:t>
      </w:r>
      <w:r w:rsidRPr="001E6992">
        <w:rPr>
          <w:rFonts w:ascii="Corbel" w:hAnsi="Corbel"/>
          <w:sz w:val="22"/>
          <w:szCs w:val="22"/>
          <w:highlight w:val="lightGray"/>
        </w:rPr>
        <w:t>Add water quality details after targets are selected and data has been compiled.</w:t>
      </w:r>
    </w:p>
    <w:p w:rsidR="006B2B2B"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r w:rsidRPr="001E6992">
        <w:rPr>
          <w:rFonts w:ascii="Corbel" w:hAnsi="Corbel"/>
          <w:noProof/>
          <w:color w:val="FF0000"/>
          <w:sz w:val="22"/>
          <w:szCs w:val="22"/>
          <w:bdr w:val="single" w:sz="4" w:space="0" w:color="auto"/>
        </w:rPr>
        <w:drawing>
          <wp:inline distT="0" distB="0" distL="0" distR="0" wp14:anchorId="5FF636F0" wp14:editId="03A68CC7">
            <wp:extent cx="5498276" cy="2945080"/>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WQ.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494932" cy="294328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518" w:name="_Ref513463703"/>
      <w:bookmarkStart w:id="519" w:name="_Toc513816498"/>
      <w:proofErr w:type="gramStart"/>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A64B5C">
        <w:rPr>
          <w:rFonts w:ascii="Corbel" w:hAnsi="Corbel"/>
          <w:b/>
          <w:bCs/>
          <w:noProof/>
          <w:sz w:val="22"/>
          <w:szCs w:val="22"/>
        </w:rPr>
        <w:t>39</w:t>
      </w:r>
      <w:r w:rsidRPr="00D61352">
        <w:rPr>
          <w:rFonts w:ascii="Corbel" w:hAnsi="Corbel"/>
          <w:b/>
          <w:bCs/>
          <w:sz w:val="22"/>
          <w:szCs w:val="22"/>
        </w:rPr>
        <w:fldChar w:fldCharType="end"/>
      </w:r>
      <w:bookmarkEnd w:id="518"/>
      <w:r w:rsidRPr="00D61352">
        <w:rPr>
          <w:rFonts w:ascii="Corbel" w:hAnsi="Corbel"/>
          <w:b/>
          <w:bCs/>
          <w:sz w:val="22"/>
          <w:szCs w:val="22"/>
        </w:rPr>
        <w:t>.</w:t>
      </w:r>
      <w:proofErr w:type="gramEnd"/>
      <w:r w:rsidRPr="00D61352">
        <w:rPr>
          <w:rFonts w:ascii="Corbel" w:hAnsi="Corbel"/>
          <w:b/>
          <w:bCs/>
          <w:sz w:val="22"/>
          <w:szCs w:val="22"/>
        </w:rPr>
        <w:t xml:space="preserve"> </w:t>
      </w:r>
      <w:proofErr w:type="gramStart"/>
      <w:r w:rsidRPr="00D61352">
        <w:rPr>
          <w:rFonts w:ascii="Corbel" w:hAnsi="Corbel"/>
          <w:b/>
          <w:bCs/>
          <w:sz w:val="22"/>
          <w:szCs w:val="22"/>
        </w:rPr>
        <w:t>Locations of current and historic water quality data collection and impairments in the North Branch Otter Creek Subwatershed.</w:t>
      </w:r>
      <w:bookmarkEnd w:id="519"/>
      <w:proofErr w:type="gramEnd"/>
      <w:r w:rsidRPr="00D61352">
        <w:rPr>
          <w:rFonts w:ascii="Corbel" w:hAnsi="Corbel"/>
          <w:b/>
          <w:bCs/>
          <w:sz w:val="22"/>
          <w:szCs w:val="22"/>
        </w:rPr>
        <w:t xml:space="preserve"> </w:t>
      </w:r>
    </w:p>
    <w:p w:rsidR="006B2B2B" w:rsidRPr="00D61352" w:rsidRDefault="006B2B2B" w:rsidP="009628EF">
      <w:pPr>
        <w:tabs>
          <w:tab w:val="left" w:pos="720"/>
        </w:tabs>
        <w:jc w:val="both"/>
        <w:rPr>
          <w:rFonts w:ascii="Corbel" w:hAnsi="Corbel"/>
          <w:color w:val="FF0000"/>
          <w:sz w:val="22"/>
          <w:szCs w:val="22"/>
          <w:highlight w:val="lightGray"/>
        </w:rPr>
      </w:pPr>
    </w:p>
    <w:p w:rsidR="006B2B2B" w:rsidRPr="00D61352"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520" w:name="_Toc513814991"/>
      <w:bookmarkStart w:id="521" w:name="_Toc513815302"/>
      <w:bookmarkStart w:id="522" w:name="_Toc513816707"/>
      <w:r w:rsidRPr="00D61352">
        <w:rPr>
          <w:rFonts w:ascii="Corbel" w:hAnsi="Corbel"/>
          <w:sz w:val="22"/>
          <w:szCs w:val="22"/>
          <w:highlight w:val="lightGray"/>
        </w:rPr>
        <w:t>North Branch Otter Creek Subwatershed Summary</w:t>
      </w:r>
      <w:bookmarkEnd w:id="520"/>
      <w:bookmarkEnd w:id="521"/>
      <w:bookmarkEnd w:id="522"/>
    </w:p>
    <w:p w:rsidR="006B2B2B" w:rsidRPr="00517504" w:rsidRDefault="006B2B2B" w:rsidP="009628EF">
      <w:pPr>
        <w:pStyle w:val="Heading2"/>
        <w:numPr>
          <w:ilvl w:val="0"/>
          <w:numId w:val="0"/>
        </w:numPr>
        <w:jc w:val="both"/>
        <w:rPr>
          <w:rFonts w:ascii="Corbel" w:hAnsi="Corbel"/>
          <w:sz w:val="22"/>
          <w:szCs w:val="22"/>
          <w:highlight w:val="lightGray"/>
        </w:rPr>
      </w:pPr>
    </w:p>
    <w:p w:rsidR="006B2B2B" w:rsidRPr="007F291F" w:rsidRDefault="006B2B2B" w:rsidP="009628EF">
      <w:pPr>
        <w:pStyle w:val="Heading2"/>
        <w:numPr>
          <w:ilvl w:val="1"/>
          <w:numId w:val="3"/>
        </w:numPr>
        <w:tabs>
          <w:tab w:val="clear" w:pos="360"/>
        </w:tabs>
        <w:ind w:left="0" w:hanging="18"/>
        <w:jc w:val="both"/>
        <w:rPr>
          <w:rFonts w:ascii="Corbel" w:hAnsi="Corbel"/>
          <w:sz w:val="22"/>
          <w:szCs w:val="22"/>
        </w:rPr>
      </w:pPr>
      <w:bookmarkStart w:id="523" w:name="_Toc513815303"/>
      <w:bookmarkStart w:id="524" w:name="_Toc513816708"/>
      <w:r w:rsidRPr="007F291F">
        <w:rPr>
          <w:rFonts w:ascii="Corbel" w:hAnsi="Corbel"/>
          <w:sz w:val="22"/>
          <w:szCs w:val="22"/>
        </w:rPr>
        <w:t>Little Creek-North Branch Otter Creek Subwatershed</w:t>
      </w:r>
      <w:bookmarkEnd w:id="523"/>
      <w:bookmarkEnd w:id="524"/>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 Little Creek-North Branch Otter Creek Subwatershed is located in north central Vigo County and drains water from the North Branch Otter Creek Subwatershed (</w:t>
      </w:r>
      <w:r w:rsidRPr="00912104">
        <w:rPr>
          <w:rFonts w:ascii="Corbel" w:hAnsi="Corbel"/>
          <w:sz w:val="22"/>
          <w:szCs w:val="22"/>
        </w:rPr>
        <w:fldChar w:fldCharType="begin"/>
      </w:r>
      <w:r w:rsidRPr="00912104">
        <w:rPr>
          <w:rFonts w:ascii="Corbel" w:hAnsi="Corbel"/>
          <w:sz w:val="22"/>
          <w:szCs w:val="22"/>
        </w:rPr>
        <w:instrText xml:space="preserve"> REF _Ref513463711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40</w:t>
      </w:r>
      <w:r w:rsidRPr="00912104">
        <w:rPr>
          <w:rFonts w:ascii="Corbel" w:hAnsi="Corbel"/>
          <w:sz w:val="22"/>
          <w:szCs w:val="22"/>
        </w:rPr>
        <w:fldChar w:fldCharType="end"/>
      </w:r>
      <w:r w:rsidRPr="00912104">
        <w:rPr>
          <w:rFonts w:ascii="Corbel" w:hAnsi="Corbel"/>
          <w:sz w:val="22"/>
          <w:szCs w:val="22"/>
        </w:rPr>
        <w:t>). It includes on 12-digit HUC: 051201110403</w:t>
      </w:r>
      <w:r>
        <w:rPr>
          <w:rFonts w:ascii="Corbel" w:hAnsi="Corbel"/>
          <w:sz w:val="22"/>
          <w:szCs w:val="22"/>
        </w:rPr>
        <w:t>.</w:t>
      </w:r>
      <w:r w:rsidRPr="00912104">
        <w:rPr>
          <w:rFonts w:ascii="Corbel" w:hAnsi="Corbel"/>
          <w:sz w:val="22"/>
          <w:szCs w:val="22"/>
        </w:rPr>
        <w:t xml:space="preserve"> The Little Creek-North Branch Otter Creek Subwatershed </w:t>
      </w:r>
      <w:proofErr w:type="gramStart"/>
      <w:r w:rsidRPr="00912104">
        <w:rPr>
          <w:rFonts w:ascii="Corbel" w:hAnsi="Corbel"/>
          <w:sz w:val="22"/>
          <w:szCs w:val="22"/>
        </w:rPr>
        <w:t>drain</w:t>
      </w:r>
      <w:proofErr w:type="gramEnd"/>
      <w:r w:rsidRPr="00912104">
        <w:rPr>
          <w:rFonts w:ascii="Corbel" w:hAnsi="Corbel"/>
          <w:sz w:val="22"/>
          <w:szCs w:val="22"/>
        </w:rPr>
        <w:t xml:space="preserve"> 10,669 acres or 16.7 square miles.  There are 67.4 miles of stream, of which IDEM has classified 31.6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E6992">
        <w:rPr>
          <w:rFonts w:ascii="Corbel" w:hAnsi="Corbel"/>
          <w:noProof/>
          <w:sz w:val="22"/>
          <w:szCs w:val="22"/>
          <w:bdr w:val="single" w:sz="4" w:space="0" w:color="auto"/>
        </w:rPr>
        <w:lastRenderedPageBreak/>
        <w:drawing>
          <wp:inline distT="0" distB="0" distL="0" distR="0" wp14:anchorId="405DF6DA" wp14:editId="6FD3F10B">
            <wp:extent cx="5332021" cy="235131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base.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328777" cy="234988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525" w:name="_Ref513463711"/>
      <w:bookmarkStart w:id="526" w:name="_Toc513816499"/>
      <w:proofErr w:type="gramStart"/>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A64B5C">
        <w:rPr>
          <w:rFonts w:ascii="Corbel" w:hAnsi="Corbel"/>
          <w:b/>
          <w:bCs/>
          <w:noProof/>
          <w:sz w:val="22"/>
          <w:szCs w:val="22"/>
        </w:rPr>
        <w:t>40</w:t>
      </w:r>
      <w:r w:rsidRPr="0069517F">
        <w:rPr>
          <w:rFonts w:ascii="Corbel" w:hAnsi="Corbel"/>
          <w:b/>
          <w:bCs/>
          <w:sz w:val="22"/>
          <w:szCs w:val="22"/>
        </w:rPr>
        <w:fldChar w:fldCharType="end"/>
      </w:r>
      <w:bookmarkEnd w:id="525"/>
      <w:r w:rsidRPr="0069517F">
        <w:rPr>
          <w:rFonts w:ascii="Corbel" w:hAnsi="Corbel"/>
          <w:b/>
          <w:bCs/>
          <w:sz w:val="22"/>
          <w:szCs w:val="22"/>
        </w:rPr>
        <w:t>.</w:t>
      </w:r>
      <w:proofErr w:type="gramEnd"/>
      <w:r w:rsidRPr="0069517F">
        <w:rPr>
          <w:rFonts w:ascii="Corbel" w:hAnsi="Corbel"/>
          <w:b/>
          <w:bCs/>
          <w:sz w:val="22"/>
          <w:szCs w:val="22"/>
        </w:rPr>
        <w:t xml:space="preserve"> </w:t>
      </w:r>
      <w:proofErr w:type="gramStart"/>
      <w:r w:rsidRPr="0069517F">
        <w:rPr>
          <w:rFonts w:ascii="Corbel" w:hAnsi="Corbel"/>
          <w:b/>
          <w:bCs/>
          <w:sz w:val="22"/>
          <w:szCs w:val="22"/>
        </w:rPr>
        <w:t>Little Creek-North Branch Otter Creek Subwatershed.</w:t>
      </w:r>
      <w:bookmarkEnd w:id="526"/>
      <w:proofErr w:type="gramEnd"/>
      <w:r w:rsidRPr="0069517F">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527" w:name="_Toc513814993"/>
      <w:bookmarkStart w:id="528" w:name="_Toc513815304"/>
      <w:bookmarkStart w:id="529" w:name="_Toc513816709"/>
      <w:r w:rsidRPr="00B94718">
        <w:rPr>
          <w:rFonts w:ascii="Corbel" w:hAnsi="Corbel"/>
          <w:sz w:val="22"/>
          <w:szCs w:val="22"/>
        </w:rPr>
        <w:t>Soils</w:t>
      </w:r>
      <w:bookmarkEnd w:id="527"/>
      <w:bookmarkEnd w:id="528"/>
      <w:bookmarkEnd w:id="529"/>
    </w:p>
    <w:p w:rsidR="006B2B2B" w:rsidRPr="00F97F6B" w:rsidRDefault="006B2B2B" w:rsidP="009628EF">
      <w:pPr>
        <w:tabs>
          <w:tab w:val="left" w:pos="720"/>
        </w:tabs>
        <w:jc w:val="both"/>
        <w:rPr>
          <w:rFonts w:ascii="Corbel" w:hAnsi="Corbel"/>
          <w:sz w:val="22"/>
          <w:szCs w:val="22"/>
        </w:rPr>
      </w:pPr>
      <w:r w:rsidRPr="0040034B">
        <w:rPr>
          <w:rFonts w:ascii="Corbel" w:hAnsi="Corbel"/>
          <w:sz w:val="22"/>
          <w:szCs w:val="22"/>
        </w:rPr>
        <w:t xml:space="preserve">Soils in the </w:t>
      </w:r>
      <w:r>
        <w:rPr>
          <w:rFonts w:ascii="Corbel" w:hAnsi="Corbel"/>
          <w:sz w:val="22"/>
          <w:szCs w:val="22"/>
        </w:rPr>
        <w:t>Little Creek-North Branch</w:t>
      </w:r>
      <w:r w:rsidRPr="001935DD">
        <w:rPr>
          <w:rFonts w:ascii="Corbel" w:hAnsi="Corbel"/>
          <w:sz w:val="22"/>
          <w:szCs w:val="22"/>
        </w:rPr>
        <w:t xml:space="preserve"> Otter Creek Subwatershed are dominated by Hosmer-</w:t>
      </w:r>
      <w:proofErr w:type="spellStart"/>
      <w:r w:rsidRPr="001935DD">
        <w:rPr>
          <w:rFonts w:ascii="Corbel" w:hAnsi="Corbel"/>
          <w:sz w:val="22"/>
          <w:szCs w:val="22"/>
        </w:rPr>
        <w:t>Stoy</w:t>
      </w:r>
      <w:proofErr w:type="spellEnd"/>
      <w:r w:rsidRPr="001935DD">
        <w:rPr>
          <w:rFonts w:ascii="Corbel" w:hAnsi="Corbel"/>
          <w:sz w:val="22"/>
          <w:szCs w:val="22"/>
        </w:rPr>
        <w:t>-Hickory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xml:space="preserve">.  Miami-Strawn-Hennepin </w:t>
      </w:r>
      <w:proofErr w:type="gramStart"/>
      <w:r w:rsidRPr="001935DD">
        <w:rPr>
          <w:rFonts w:ascii="Corbel" w:hAnsi="Corbel"/>
          <w:sz w:val="22"/>
          <w:szCs w:val="22"/>
        </w:rPr>
        <w:t>soils,</w:t>
      </w:r>
      <w:proofErr w:type="gramEnd"/>
      <w:r w:rsidRPr="001935DD">
        <w:rPr>
          <w:rFonts w:ascii="Corbel" w:hAnsi="Corbel"/>
          <w:sz w:val="22"/>
          <w:szCs w:val="22"/>
        </w:rPr>
        <w:t xml:space="preserve"> are found in areas of sandy loam till</w:t>
      </w:r>
      <w:r>
        <w:rPr>
          <w:rFonts w:ascii="Corbel" w:hAnsi="Corbel"/>
          <w:sz w:val="22"/>
          <w:szCs w:val="22"/>
        </w:rPr>
        <w:t xml:space="preserve"> along the North Branch Otter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northern subwatershed boundary is covered by Bloomfield-Princeton-Ayrshire soils. These soils are excessively drained and found on gentle to strong slopes. </w:t>
      </w:r>
      <w:r w:rsidRPr="00235A49">
        <w:rPr>
          <w:rFonts w:ascii="Corbel" w:hAnsi="Corbel"/>
          <w:sz w:val="22"/>
          <w:szCs w:val="22"/>
        </w:rPr>
        <w:t xml:space="preserve">Hydric soils cover 3697 acres (35%) of the subwatershed, indicating that much of the land was historically </w:t>
      </w:r>
      <w:r w:rsidRPr="00912104">
        <w:rPr>
          <w:rFonts w:ascii="Corbel" w:hAnsi="Corbel"/>
          <w:sz w:val="22"/>
          <w:szCs w:val="22"/>
        </w:rPr>
        <w:t>wetlands.  Wetlands currently cover 5% (572.1 acres) of the subwatershed, representing a loss of 85% of historic wetlands.  Highly erodible and potentially highly erodible soils are prevalent throughout the subwatershed, covering</w:t>
      </w:r>
      <w:r w:rsidRPr="00F97F6B">
        <w:rPr>
          <w:rFonts w:ascii="Corbel" w:hAnsi="Corbel"/>
          <w:sz w:val="22"/>
          <w:szCs w:val="22"/>
        </w:rPr>
        <w:t xml:space="preserve"> 23% and 19% of the land, respectively.  Nearly the entire subwatershed (96%)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311EE6" w:rsidRDefault="006B2B2B" w:rsidP="009628EF">
      <w:pPr>
        <w:pStyle w:val="Heading3"/>
        <w:numPr>
          <w:ilvl w:val="2"/>
          <w:numId w:val="3"/>
        </w:numPr>
        <w:tabs>
          <w:tab w:val="clear" w:pos="2160"/>
          <w:tab w:val="num" w:pos="0"/>
        </w:tabs>
        <w:jc w:val="both"/>
        <w:rPr>
          <w:rFonts w:ascii="Corbel" w:hAnsi="Corbel"/>
          <w:sz w:val="22"/>
          <w:szCs w:val="22"/>
        </w:rPr>
      </w:pPr>
      <w:bookmarkStart w:id="530" w:name="_Toc513814994"/>
      <w:bookmarkStart w:id="531" w:name="_Toc513815305"/>
      <w:bookmarkStart w:id="532" w:name="_Toc513816710"/>
      <w:r w:rsidRPr="00311EE6">
        <w:rPr>
          <w:rFonts w:ascii="Corbel" w:hAnsi="Corbel"/>
          <w:sz w:val="22"/>
          <w:szCs w:val="22"/>
        </w:rPr>
        <w:t>Land Use</w:t>
      </w:r>
      <w:bookmarkEnd w:id="530"/>
      <w:bookmarkEnd w:id="531"/>
      <w:bookmarkEnd w:id="532"/>
      <w:r w:rsidRPr="00311EE6">
        <w:rPr>
          <w:rFonts w:ascii="Corbel" w:hAnsi="Corbel"/>
          <w:sz w:val="22"/>
          <w:szCs w:val="22"/>
        </w:rPr>
        <w:t xml:space="preserve"> </w:t>
      </w:r>
    </w:p>
    <w:p w:rsidR="006B2B2B" w:rsidRPr="00311EE6" w:rsidRDefault="006B2B2B" w:rsidP="009628EF">
      <w:pPr>
        <w:tabs>
          <w:tab w:val="left" w:pos="720"/>
        </w:tabs>
        <w:jc w:val="both"/>
        <w:rPr>
          <w:rFonts w:ascii="Corbel" w:hAnsi="Corbel"/>
          <w:sz w:val="22"/>
          <w:szCs w:val="22"/>
        </w:rPr>
      </w:pPr>
      <w:r w:rsidRPr="00311EE6">
        <w:rPr>
          <w:rFonts w:ascii="Corbel" w:hAnsi="Corbel"/>
          <w:sz w:val="22"/>
          <w:szCs w:val="22"/>
        </w:rPr>
        <w:t xml:space="preserve">Agricultural land uses </w:t>
      </w:r>
      <w:r>
        <w:rPr>
          <w:rFonts w:ascii="Corbel" w:hAnsi="Corbel"/>
          <w:sz w:val="22"/>
          <w:szCs w:val="22"/>
        </w:rPr>
        <w:t xml:space="preserve">cover the largest percentage of </w:t>
      </w:r>
      <w:r w:rsidRPr="00311EE6">
        <w:rPr>
          <w:rFonts w:ascii="Corbel" w:hAnsi="Corbel"/>
          <w:sz w:val="22"/>
          <w:szCs w:val="22"/>
        </w:rPr>
        <w:t xml:space="preserve">the Little Creek-North Branch Otter Creek Subwatershed, with 48% (5,174.2 acres) in row crops and hay/pasture.  Forest covers just over </w:t>
      </w:r>
      <w:proofErr w:type="gramStart"/>
      <w:r w:rsidRPr="00311EE6">
        <w:rPr>
          <w:rFonts w:ascii="Corbel" w:hAnsi="Corbel"/>
          <w:sz w:val="22"/>
          <w:szCs w:val="22"/>
        </w:rPr>
        <w:t>4,700  acres</w:t>
      </w:r>
      <w:proofErr w:type="gramEnd"/>
      <w:r w:rsidRPr="00311EE6">
        <w:rPr>
          <w:rFonts w:ascii="Corbel" w:hAnsi="Corbel"/>
          <w:sz w:val="22"/>
          <w:szCs w:val="22"/>
        </w:rPr>
        <w:t xml:space="preserve">, or 44%, of the subwatershed. Open water, wetlands, and grasslands account for 174 acre or 2% of the subwatershed. There are no incorporated towns in the Little Creek-North Branch Otter Creek Subwatershed, thus urban lands cover 6% or 613 acres of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022D5" w:rsidRDefault="006B2B2B" w:rsidP="009628EF">
      <w:pPr>
        <w:pStyle w:val="Heading3"/>
        <w:numPr>
          <w:ilvl w:val="2"/>
          <w:numId w:val="3"/>
        </w:numPr>
        <w:tabs>
          <w:tab w:val="clear" w:pos="2160"/>
          <w:tab w:val="num" w:pos="0"/>
        </w:tabs>
        <w:jc w:val="both"/>
        <w:rPr>
          <w:rFonts w:ascii="Corbel" w:hAnsi="Corbel"/>
          <w:sz w:val="22"/>
          <w:szCs w:val="22"/>
        </w:rPr>
      </w:pPr>
      <w:bookmarkStart w:id="533" w:name="_Toc513814995"/>
      <w:bookmarkStart w:id="534" w:name="_Toc513815306"/>
      <w:bookmarkStart w:id="535" w:name="_Toc513816711"/>
      <w:r w:rsidRPr="004022D5">
        <w:rPr>
          <w:rFonts w:ascii="Corbel" w:hAnsi="Corbel"/>
          <w:sz w:val="22"/>
          <w:szCs w:val="22"/>
        </w:rPr>
        <w:t>Point Source Water Quality Issues</w:t>
      </w:r>
      <w:bookmarkEnd w:id="533"/>
      <w:bookmarkEnd w:id="534"/>
      <w:bookmarkEnd w:id="535"/>
      <w:r w:rsidRPr="004022D5">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is one leaking u</w:t>
      </w:r>
      <w:r>
        <w:rPr>
          <w:rFonts w:ascii="Corbel" w:hAnsi="Corbel"/>
          <w:sz w:val="22"/>
          <w:szCs w:val="22"/>
        </w:rPr>
        <w:t xml:space="preserve">nderground storage tank (LUST) located near Coal Bluff </w:t>
      </w:r>
      <w:r w:rsidRPr="00912104">
        <w:rPr>
          <w:rFonts w:ascii="Corbel" w:hAnsi="Corbel"/>
          <w:sz w:val="22"/>
          <w:szCs w:val="22"/>
        </w:rPr>
        <w:t>(</w:t>
      </w:r>
      <w:r w:rsidRPr="00912104">
        <w:rPr>
          <w:rFonts w:ascii="Corbel" w:hAnsi="Corbel"/>
          <w:sz w:val="22"/>
          <w:szCs w:val="22"/>
          <w:highlight w:val="lightGray"/>
        </w:rPr>
        <w:fldChar w:fldCharType="begin"/>
      </w:r>
      <w:r w:rsidRPr="00912104">
        <w:rPr>
          <w:rFonts w:ascii="Corbel" w:hAnsi="Corbel"/>
          <w:sz w:val="22"/>
          <w:szCs w:val="22"/>
        </w:rPr>
        <w:instrText xml:space="preserve"> REF _Ref513463724 \h </w:instrText>
      </w:r>
      <w:r w:rsidRPr="00912104">
        <w:rPr>
          <w:rFonts w:ascii="Corbel" w:hAnsi="Corbel"/>
          <w:sz w:val="22"/>
          <w:szCs w:val="22"/>
          <w:highlight w:val="lightGray"/>
        </w:rPr>
        <w:instrText xml:space="preserve"> \* MERGEFORMAT </w:instrText>
      </w:r>
      <w:r w:rsidRPr="00912104">
        <w:rPr>
          <w:rFonts w:ascii="Corbel" w:hAnsi="Corbel"/>
          <w:sz w:val="22"/>
          <w:szCs w:val="22"/>
          <w:highlight w:val="lightGray"/>
        </w:rPr>
      </w:r>
      <w:r w:rsidRPr="00912104">
        <w:rPr>
          <w:rFonts w:ascii="Corbel" w:hAnsi="Corbel"/>
          <w:sz w:val="22"/>
          <w:szCs w:val="22"/>
          <w:highlight w:val="lightGray"/>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41</w:t>
      </w:r>
      <w:r w:rsidRPr="00912104">
        <w:rPr>
          <w:rFonts w:ascii="Corbel" w:hAnsi="Corbel"/>
          <w:sz w:val="22"/>
          <w:szCs w:val="22"/>
          <w:highlight w:val="lightGray"/>
        </w:rPr>
        <w:fldChar w:fldCharType="end"/>
      </w:r>
      <w:r w:rsidRPr="00912104">
        <w:rPr>
          <w:rFonts w:ascii="Corbel" w:hAnsi="Corbel"/>
          <w:sz w:val="22"/>
          <w:szCs w:val="22"/>
        </w:rPr>
        <w:t>).  There are no NPDES-permitted facilities, brownfields, or open dumps in this subwatershed.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E6992">
        <w:rPr>
          <w:rFonts w:ascii="Corbel" w:hAnsi="Corbel"/>
          <w:b/>
          <w:noProof/>
          <w:sz w:val="22"/>
          <w:szCs w:val="22"/>
          <w:bdr w:val="single" w:sz="4" w:space="0" w:color="auto"/>
        </w:rPr>
        <w:lastRenderedPageBreak/>
        <w:drawing>
          <wp:inline distT="0" distB="0" distL="0" distR="0" wp14:anchorId="30D329C2" wp14:editId="2FF5CD92">
            <wp:extent cx="5308269" cy="308758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inventory.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305041" cy="3085706"/>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69517F" w:rsidRDefault="006B2B2B" w:rsidP="009628EF">
      <w:pPr>
        <w:tabs>
          <w:tab w:val="left" w:pos="720"/>
        </w:tabs>
        <w:jc w:val="both"/>
        <w:rPr>
          <w:rFonts w:ascii="Corbel" w:hAnsi="Corbel"/>
          <w:b/>
          <w:bCs/>
          <w:sz w:val="22"/>
          <w:szCs w:val="22"/>
        </w:rPr>
      </w:pPr>
      <w:bookmarkStart w:id="536" w:name="_Ref513463724"/>
      <w:bookmarkStart w:id="537" w:name="_Toc513816500"/>
      <w:proofErr w:type="gramStart"/>
      <w:r w:rsidRPr="0069517F">
        <w:rPr>
          <w:rFonts w:ascii="Corbel" w:hAnsi="Corbel"/>
          <w:b/>
          <w:bCs/>
          <w:sz w:val="22"/>
          <w:szCs w:val="22"/>
        </w:rPr>
        <w:t xml:space="preserve">Figure </w:t>
      </w:r>
      <w:r w:rsidRPr="0069517F">
        <w:rPr>
          <w:rFonts w:ascii="Corbel" w:hAnsi="Corbel"/>
          <w:b/>
          <w:bCs/>
          <w:sz w:val="22"/>
          <w:szCs w:val="22"/>
        </w:rPr>
        <w:fldChar w:fldCharType="begin"/>
      </w:r>
      <w:r w:rsidRPr="0069517F">
        <w:rPr>
          <w:rFonts w:ascii="Corbel" w:hAnsi="Corbel"/>
          <w:b/>
          <w:bCs/>
          <w:sz w:val="22"/>
          <w:szCs w:val="22"/>
        </w:rPr>
        <w:instrText xml:space="preserve"> SEQ Figure \* ARABIC </w:instrText>
      </w:r>
      <w:r w:rsidRPr="0069517F">
        <w:rPr>
          <w:rFonts w:ascii="Corbel" w:hAnsi="Corbel"/>
          <w:b/>
          <w:bCs/>
          <w:sz w:val="22"/>
          <w:szCs w:val="22"/>
        </w:rPr>
        <w:fldChar w:fldCharType="separate"/>
      </w:r>
      <w:r w:rsidR="00A64B5C">
        <w:rPr>
          <w:rFonts w:ascii="Corbel" w:hAnsi="Corbel"/>
          <w:b/>
          <w:bCs/>
          <w:noProof/>
          <w:sz w:val="22"/>
          <w:szCs w:val="22"/>
        </w:rPr>
        <w:t>41</w:t>
      </w:r>
      <w:r w:rsidRPr="0069517F">
        <w:rPr>
          <w:rFonts w:ascii="Corbel" w:hAnsi="Corbel"/>
          <w:b/>
          <w:bCs/>
          <w:sz w:val="22"/>
          <w:szCs w:val="22"/>
        </w:rPr>
        <w:fldChar w:fldCharType="end"/>
      </w:r>
      <w:bookmarkEnd w:id="536"/>
      <w:r w:rsidRPr="0069517F">
        <w:rPr>
          <w:rFonts w:ascii="Corbel" w:hAnsi="Corbel"/>
          <w:b/>
          <w:bCs/>
          <w:sz w:val="22"/>
          <w:szCs w:val="22"/>
        </w:rPr>
        <w:t>.</w:t>
      </w:r>
      <w:proofErr w:type="gramEnd"/>
      <w:r w:rsidRPr="0069517F">
        <w:rPr>
          <w:rFonts w:ascii="Corbel" w:hAnsi="Corbel"/>
          <w:b/>
          <w:bCs/>
          <w:sz w:val="22"/>
          <w:szCs w:val="22"/>
        </w:rPr>
        <w:t xml:space="preserve"> </w:t>
      </w:r>
      <w:proofErr w:type="gramStart"/>
      <w:r w:rsidRPr="0069517F">
        <w:rPr>
          <w:rFonts w:ascii="Corbel" w:hAnsi="Corbel"/>
          <w:b/>
          <w:bCs/>
          <w:sz w:val="22"/>
          <w:szCs w:val="22"/>
        </w:rPr>
        <w:t>Point and non-point sources of pollution and suggested solutions in the Little Creek-North Branch Otter Creek Subwatershed.</w:t>
      </w:r>
      <w:bookmarkEnd w:id="537"/>
      <w:proofErr w:type="gramEnd"/>
      <w:r w:rsidRPr="0069517F">
        <w:rPr>
          <w:rFonts w:ascii="Corbel" w:hAnsi="Corbel"/>
          <w:b/>
          <w:bCs/>
          <w:sz w:val="22"/>
          <w:szCs w:val="22"/>
        </w:rPr>
        <w:t xml:space="preserve"> </w:t>
      </w:r>
    </w:p>
    <w:p w:rsidR="006B2B2B" w:rsidRPr="00AB6F1B" w:rsidRDefault="006B2B2B" w:rsidP="009628EF">
      <w:pPr>
        <w:tabs>
          <w:tab w:val="left" w:pos="720"/>
        </w:tabs>
        <w:jc w:val="both"/>
        <w:rPr>
          <w:rFonts w:ascii="Corbel" w:hAnsi="Corbel"/>
          <w:b/>
          <w:bCs/>
          <w:sz w:val="22"/>
          <w:szCs w:val="22"/>
        </w:rPr>
      </w:pPr>
    </w:p>
    <w:p w:rsidR="006B2B2B" w:rsidRPr="00AB6F1B" w:rsidRDefault="006B2B2B" w:rsidP="009628EF">
      <w:pPr>
        <w:pStyle w:val="Heading3"/>
        <w:numPr>
          <w:ilvl w:val="2"/>
          <w:numId w:val="3"/>
        </w:numPr>
        <w:tabs>
          <w:tab w:val="clear" w:pos="2160"/>
          <w:tab w:val="num" w:pos="0"/>
        </w:tabs>
        <w:jc w:val="both"/>
        <w:rPr>
          <w:rFonts w:ascii="Corbel" w:hAnsi="Corbel"/>
          <w:sz w:val="22"/>
          <w:szCs w:val="22"/>
        </w:rPr>
      </w:pPr>
      <w:bookmarkStart w:id="538" w:name="_Toc513814996"/>
      <w:bookmarkStart w:id="539" w:name="_Toc513815307"/>
      <w:bookmarkStart w:id="540" w:name="_Toc513816712"/>
      <w:r w:rsidRPr="00AB6F1B">
        <w:rPr>
          <w:rFonts w:ascii="Corbel" w:hAnsi="Corbel"/>
          <w:sz w:val="22"/>
          <w:szCs w:val="22"/>
        </w:rPr>
        <w:t>Non-Point Source Water Quality Issues</w:t>
      </w:r>
      <w:bookmarkEnd w:id="538"/>
      <w:bookmarkEnd w:id="539"/>
      <w:bookmarkEnd w:id="540"/>
    </w:p>
    <w:p w:rsidR="006B2B2B" w:rsidRPr="00517504" w:rsidRDefault="006B2B2B" w:rsidP="009628EF">
      <w:pPr>
        <w:tabs>
          <w:tab w:val="left" w:pos="720"/>
        </w:tabs>
        <w:jc w:val="both"/>
        <w:rPr>
          <w:rFonts w:ascii="Corbel" w:hAnsi="Corbel"/>
          <w:sz w:val="22"/>
          <w:szCs w:val="22"/>
          <w:highlight w:val="lightGray"/>
        </w:rPr>
      </w:pPr>
      <w:r w:rsidRPr="00AB6F1B">
        <w:rPr>
          <w:rFonts w:ascii="Corbel" w:hAnsi="Corbel"/>
          <w:sz w:val="22"/>
          <w:szCs w:val="22"/>
        </w:rPr>
        <w:t>Agricultural land uses dominate the Little Creek-North Branch Otter Creek Subwatershed. A number of small animal operations and pastures are also present (</w:t>
      </w:r>
      <w:r w:rsidRPr="00AB6F1B">
        <w:rPr>
          <w:rFonts w:ascii="Corbel" w:hAnsi="Corbel"/>
          <w:sz w:val="22"/>
          <w:szCs w:val="22"/>
        </w:rPr>
        <w:fldChar w:fldCharType="begin"/>
      </w:r>
      <w:r w:rsidRPr="00AB6F1B">
        <w:rPr>
          <w:rFonts w:ascii="Corbel" w:hAnsi="Corbel"/>
          <w:sz w:val="22"/>
          <w:szCs w:val="22"/>
        </w:rPr>
        <w:instrText xml:space="preserve"> REF _Ref246485004 \h  \* MERGEFORMAT </w:instrText>
      </w:r>
      <w:r w:rsidRPr="00AB6F1B">
        <w:rPr>
          <w:rFonts w:ascii="Corbel" w:hAnsi="Corbel"/>
          <w:sz w:val="22"/>
          <w:szCs w:val="22"/>
        </w:rPr>
      </w:r>
      <w:r w:rsidRPr="00AB6F1B">
        <w:rPr>
          <w:rFonts w:ascii="Corbel" w:hAnsi="Corbel"/>
          <w:sz w:val="22"/>
          <w:szCs w:val="22"/>
        </w:rPr>
        <w:fldChar w:fldCharType="separate"/>
      </w:r>
      <w:r w:rsidR="00A64B5C" w:rsidRPr="00A64B5C">
        <w:rPr>
          <w:rFonts w:ascii="Corbel" w:hAnsi="Corbel"/>
          <w:sz w:val="22"/>
          <w:szCs w:val="22"/>
        </w:rPr>
        <w:t xml:space="preserve">Figure </w:t>
      </w:r>
      <w:r w:rsidR="00A64B5C" w:rsidRPr="00A64B5C">
        <w:rPr>
          <w:rFonts w:ascii="Corbel" w:hAnsi="Corbel"/>
          <w:noProof/>
          <w:sz w:val="22"/>
          <w:szCs w:val="22"/>
        </w:rPr>
        <w:t>50</w:t>
      </w:r>
      <w:r w:rsidRPr="00AB6F1B">
        <w:rPr>
          <w:rFonts w:ascii="Corbel" w:hAnsi="Corbel"/>
          <w:sz w:val="22"/>
          <w:szCs w:val="22"/>
        </w:rPr>
        <w:fldChar w:fldCharType="end"/>
      </w:r>
      <w:r w:rsidRPr="00AB6F1B">
        <w:rPr>
          <w:rFonts w:ascii="Corbel" w:hAnsi="Corbel"/>
          <w:sz w:val="22"/>
          <w:szCs w:val="22"/>
        </w:rPr>
        <w:t xml:space="preserve">). In total, 21 unregulated animal operations were identified during the windshield survey, which house more than 200 animals. </w:t>
      </w:r>
      <w:r>
        <w:rPr>
          <w:rFonts w:ascii="Corbel" w:hAnsi="Corbel"/>
          <w:sz w:val="22"/>
          <w:szCs w:val="22"/>
        </w:rPr>
        <w:t xml:space="preserve">NASS county-wide livestock estimates generate a slightly higher density of 416 animals. </w:t>
      </w:r>
      <w:r w:rsidRPr="00AB6F1B">
        <w:rPr>
          <w:rFonts w:ascii="Corbel" w:hAnsi="Corbel"/>
          <w:sz w:val="22"/>
          <w:szCs w:val="22"/>
        </w:rPr>
        <w:t xml:space="preserve">Livestock access was observed to impact nearly 12 miles of Little Creek-North Branch Otter Creek Subwatershed streams. No active confined feeding </w:t>
      </w:r>
      <w:r w:rsidRPr="00620A5C">
        <w:rPr>
          <w:rFonts w:ascii="Corbel" w:hAnsi="Corbel"/>
          <w:sz w:val="22"/>
          <w:szCs w:val="22"/>
        </w:rPr>
        <w:t>operations are located within the subwatershed. In total, small animal operations generate 2,097 tons of manure</w:t>
      </w:r>
      <w:r>
        <w:rPr>
          <w:rFonts w:ascii="Corbel" w:hAnsi="Corbel"/>
          <w:sz w:val="22"/>
          <w:szCs w:val="22"/>
        </w:rPr>
        <w:t>.</w:t>
      </w:r>
      <w:r w:rsidRPr="00620A5C">
        <w:rPr>
          <w:rFonts w:ascii="Corbel" w:hAnsi="Corbel"/>
          <w:sz w:val="22"/>
          <w:szCs w:val="22"/>
        </w:rPr>
        <w:t xml:space="preserve">  This </w:t>
      </w:r>
      <w:r>
        <w:rPr>
          <w:rFonts w:ascii="Corbel" w:hAnsi="Corbel"/>
          <w:sz w:val="22"/>
          <w:szCs w:val="22"/>
        </w:rPr>
        <w:t xml:space="preserve">manure </w:t>
      </w:r>
      <w:r w:rsidRPr="00620A5C">
        <w:rPr>
          <w:rFonts w:ascii="Corbel" w:hAnsi="Corbel"/>
          <w:sz w:val="22"/>
          <w:szCs w:val="22"/>
        </w:rPr>
        <w:t>contains almost 2,721 pounds of nitrogen and almost 1,473 pounds of phosphorus.</w:t>
      </w:r>
      <w:r w:rsidRPr="003D75AF">
        <w:rPr>
          <w:rFonts w:ascii="Corbel" w:hAnsi="Corbel"/>
          <w:sz w:val="22"/>
          <w:szCs w:val="22"/>
        </w:rPr>
        <w:t xml:space="preserve"> </w:t>
      </w:r>
      <w:r w:rsidRPr="006D224A">
        <w:rPr>
          <w:rFonts w:ascii="Corbel" w:hAnsi="Corbel"/>
          <w:sz w:val="22"/>
          <w:szCs w:val="22"/>
        </w:rPr>
        <w:t>Additionally,</w:t>
      </w:r>
      <w:r>
        <w:rPr>
          <w:rFonts w:ascii="Corbel" w:hAnsi="Corbel"/>
          <w:sz w:val="22"/>
          <w:szCs w:val="22"/>
        </w:rPr>
        <w:t xml:space="preserve"> the Otter Creek TMDL estimated the rural population density in the Little Creek-North Branch Otter Creek Subwatershed as 143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20</w:t>
      </w:r>
      <w:r w:rsidRPr="006D224A">
        <w:rPr>
          <w:rFonts w:ascii="Corbel" w:hAnsi="Corbel"/>
          <w:sz w:val="22"/>
          <w:szCs w:val="22"/>
        </w:rPr>
        <w:t xml:space="preserve"> dogs and </w:t>
      </w:r>
      <w:r>
        <w:rPr>
          <w:rFonts w:ascii="Corbel" w:hAnsi="Corbel"/>
          <w:sz w:val="22"/>
          <w:szCs w:val="22"/>
        </w:rPr>
        <w:t>44</w:t>
      </w:r>
      <w:r w:rsidRPr="006D224A">
        <w:rPr>
          <w:rFonts w:ascii="Corbel" w:hAnsi="Corbel"/>
          <w:sz w:val="22"/>
          <w:szCs w:val="22"/>
        </w:rPr>
        <w:t xml:space="preserve"> cats</w:t>
      </w:r>
      <w:r>
        <w:rPr>
          <w:rFonts w:ascii="Corbel" w:hAnsi="Corbel"/>
          <w:sz w:val="22"/>
          <w:szCs w:val="22"/>
        </w:rPr>
        <w:t xml:space="preserve"> spread across 34 households in cities and towns within the Little Creek-North Branch Otter Creek Subwate</w:t>
      </w:r>
      <w:r w:rsidRPr="0069517F">
        <w:rPr>
          <w:rFonts w:ascii="Corbel" w:hAnsi="Corbel"/>
          <w:sz w:val="22"/>
          <w:szCs w:val="22"/>
        </w:rPr>
        <w:t>rshed. Approximately 15.1 miles of streambank erosion were identified within the subwatershed. The</w:t>
      </w:r>
      <w:r w:rsidRPr="00867584">
        <w:rPr>
          <w:rFonts w:ascii="Corbel" w:hAnsi="Corbel"/>
          <w:sz w:val="22"/>
          <w:szCs w:val="22"/>
        </w:rPr>
        <w:t xml:space="preserve">re were </w:t>
      </w:r>
      <w:r>
        <w:rPr>
          <w:rFonts w:ascii="Corbel" w:hAnsi="Corbel"/>
          <w:sz w:val="22"/>
          <w:szCs w:val="22"/>
        </w:rPr>
        <w:t xml:space="preserve">4,240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tillage and/or cover crops. Additionally, one logjam, one dumping areas, and one abandoned mine were identified within the Little Creek-North Branch Otter Creek Subwatershed.</w:t>
      </w:r>
    </w:p>
    <w:p w:rsidR="006B2B2B" w:rsidRPr="00517504" w:rsidRDefault="006B2B2B" w:rsidP="009628EF">
      <w:pPr>
        <w:tabs>
          <w:tab w:val="left" w:pos="720"/>
        </w:tabs>
        <w:jc w:val="both"/>
        <w:rPr>
          <w:rFonts w:ascii="Corbel" w:hAnsi="Corbel"/>
          <w:b/>
          <w:sz w:val="22"/>
          <w:szCs w:val="22"/>
          <w:highlight w:val="lightGray"/>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541" w:name="_Toc513814997"/>
      <w:bookmarkStart w:id="542" w:name="_Toc513815308"/>
      <w:bookmarkStart w:id="543" w:name="_Toc513816713"/>
      <w:r w:rsidRPr="00132E4A">
        <w:rPr>
          <w:rFonts w:ascii="Corbel" w:hAnsi="Corbel"/>
          <w:sz w:val="22"/>
          <w:szCs w:val="22"/>
        </w:rPr>
        <w:t>Water Quality Assessment</w:t>
      </w:r>
      <w:bookmarkEnd w:id="541"/>
      <w:bookmarkEnd w:id="542"/>
      <w:bookmarkEnd w:id="543"/>
      <w:r w:rsidRPr="00132E4A">
        <w:rPr>
          <w:rFonts w:ascii="Corbel" w:hAnsi="Corbel"/>
          <w:sz w:val="22"/>
          <w:szCs w:val="22"/>
        </w:rPr>
        <w:t xml:space="preserve"> </w:t>
      </w:r>
    </w:p>
    <w:p w:rsidR="006B2B2B" w:rsidRPr="001E6992" w:rsidRDefault="006B2B2B" w:rsidP="009628EF">
      <w:pPr>
        <w:tabs>
          <w:tab w:val="left" w:pos="720"/>
        </w:tabs>
        <w:jc w:val="both"/>
        <w:rPr>
          <w:rFonts w:ascii="Corbel" w:hAnsi="Corbel"/>
          <w:sz w:val="22"/>
          <w:szCs w:val="22"/>
        </w:rPr>
      </w:pPr>
      <w:r w:rsidRPr="00132E4A">
        <w:rPr>
          <w:rFonts w:ascii="Corbel" w:hAnsi="Corbel"/>
          <w:sz w:val="22"/>
          <w:szCs w:val="22"/>
        </w:rPr>
        <w:t xml:space="preserve">Waterbodies within the Little Creek-North Branch Otter Creek Subwatershed have been sampled at </w:t>
      </w:r>
      <w:r>
        <w:rPr>
          <w:rFonts w:ascii="Corbel" w:hAnsi="Corbel"/>
          <w:sz w:val="22"/>
          <w:szCs w:val="22"/>
        </w:rPr>
        <w:t>7</w:t>
      </w:r>
      <w:r w:rsidRPr="00132E4A">
        <w:rPr>
          <w:rFonts w:ascii="Corbel" w:hAnsi="Corbel"/>
          <w:sz w:val="22"/>
          <w:szCs w:val="22"/>
        </w:rPr>
        <w:t xml:space="preserve"> locations (</w:t>
      </w:r>
      <w:r w:rsidRPr="00A64B5C">
        <w:rPr>
          <w:rFonts w:ascii="Corbel" w:hAnsi="Corbel"/>
          <w:b/>
          <w:sz w:val="22"/>
          <w:szCs w:val="22"/>
        </w:rPr>
        <w:fldChar w:fldCharType="begin"/>
      </w:r>
      <w:r w:rsidRPr="00A64B5C">
        <w:rPr>
          <w:rFonts w:ascii="Corbel" w:hAnsi="Corbel"/>
          <w:b/>
          <w:sz w:val="22"/>
          <w:szCs w:val="22"/>
        </w:rPr>
        <w:instrText xml:space="preserve"> REF _Ref513463739 \h  \* MERGEFORMAT </w:instrText>
      </w:r>
      <w:r w:rsidRPr="00A64B5C">
        <w:rPr>
          <w:rFonts w:ascii="Corbel" w:hAnsi="Corbel"/>
          <w:b/>
          <w:sz w:val="22"/>
          <w:szCs w:val="22"/>
        </w:rPr>
      </w:r>
      <w:r w:rsidRPr="00A64B5C">
        <w:rPr>
          <w:rFonts w:ascii="Corbel" w:hAnsi="Corbel"/>
          <w:b/>
          <w:sz w:val="22"/>
          <w:szCs w:val="22"/>
        </w:rPr>
        <w:fldChar w:fldCharType="separate"/>
      </w:r>
      <w:r w:rsidR="00A64B5C" w:rsidRPr="00A64B5C">
        <w:rPr>
          <w:rFonts w:ascii="Corbel" w:hAnsi="Corbel"/>
          <w:b/>
          <w:bCs/>
          <w:noProof/>
          <w:sz w:val="22"/>
          <w:szCs w:val="22"/>
        </w:rPr>
        <w:t>Figure</w:t>
      </w:r>
      <w:r w:rsidR="00A64B5C" w:rsidRPr="00A64B5C">
        <w:rPr>
          <w:rFonts w:ascii="Corbel" w:hAnsi="Corbel"/>
          <w:b/>
          <w:bCs/>
          <w:sz w:val="22"/>
          <w:szCs w:val="22"/>
        </w:rPr>
        <w:t xml:space="preserve"> </w:t>
      </w:r>
      <w:r w:rsidR="00A64B5C" w:rsidRPr="00A64B5C">
        <w:rPr>
          <w:rFonts w:ascii="Corbel" w:hAnsi="Corbel"/>
          <w:b/>
          <w:bCs/>
          <w:noProof/>
          <w:sz w:val="22"/>
          <w:szCs w:val="22"/>
        </w:rPr>
        <w:t>42</w:t>
      </w:r>
      <w:r w:rsidRPr="00A64B5C">
        <w:rPr>
          <w:rFonts w:ascii="Corbel" w:hAnsi="Corbel"/>
          <w:b/>
          <w:sz w:val="22"/>
          <w:szCs w:val="22"/>
        </w:rPr>
        <w:fldChar w:fldCharType="end"/>
      </w:r>
      <w:r w:rsidRPr="00132E4A">
        <w:rPr>
          <w:rFonts w:ascii="Corbel" w:hAnsi="Corbel"/>
          <w:sz w:val="22"/>
          <w:szCs w:val="22"/>
        </w:rPr>
        <w:t xml:space="preserve">).  Assessments include collection of </w:t>
      </w:r>
      <w:r>
        <w:rPr>
          <w:rFonts w:ascii="Corbel" w:hAnsi="Corbel"/>
          <w:sz w:val="22"/>
          <w:szCs w:val="22"/>
        </w:rPr>
        <w:t>water chemistry data by IDEM (6</w:t>
      </w:r>
      <w:r w:rsidRPr="00132E4A">
        <w:rPr>
          <w:rFonts w:ascii="Corbel" w:hAnsi="Corbel"/>
          <w:sz w:val="22"/>
          <w:szCs w:val="22"/>
        </w:rPr>
        <w:t xml:space="preserve"> sites)</w:t>
      </w:r>
      <w:r>
        <w:rPr>
          <w:rFonts w:ascii="Corbel" w:hAnsi="Corbel"/>
          <w:sz w:val="22"/>
          <w:szCs w:val="22"/>
        </w:rPr>
        <w:t>.</w:t>
      </w:r>
      <w:r w:rsidRPr="00132E4A">
        <w:rPr>
          <w:rFonts w:ascii="Corbel" w:hAnsi="Corbel"/>
          <w:sz w:val="22"/>
          <w:szCs w:val="22"/>
        </w:rPr>
        <w:t xml:space="preserve"> The fish community has been assessed by </w:t>
      </w:r>
      <w:r>
        <w:rPr>
          <w:rFonts w:ascii="Corbel" w:hAnsi="Corbel"/>
          <w:sz w:val="22"/>
          <w:szCs w:val="22"/>
        </w:rPr>
        <w:t>Indiana State University</w:t>
      </w:r>
      <w:r w:rsidRPr="00132E4A">
        <w:rPr>
          <w:rFonts w:ascii="Corbel" w:hAnsi="Corbel"/>
          <w:sz w:val="22"/>
          <w:szCs w:val="22"/>
        </w:rPr>
        <w:t xml:space="preserve"> at 3 sites.  Macroinvertebrates have not been sampled in this subwatershed.  No stream gages are located in the Little Creek-North Branch Otter Creek Subwatershed.</w:t>
      </w:r>
      <w:r>
        <w:rPr>
          <w:rFonts w:ascii="Corbel" w:hAnsi="Corbel"/>
          <w:sz w:val="22"/>
          <w:szCs w:val="22"/>
        </w:rPr>
        <w:t xml:space="preserve"> </w:t>
      </w:r>
      <w:r w:rsidRPr="001E6992">
        <w:rPr>
          <w:rFonts w:ascii="Corbel" w:hAnsi="Corbel"/>
          <w:sz w:val="22"/>
          <w:szCs w:val="22"/>
          <w:highlight w:val="lightGray"/>
        </w:rPr>
        <w:t>Add water quality details after targets are selected and data has been compiled.</w:t>
      </w:r>
    </w:p>
    <w:p w:rsidR="006B2B2B" w:rsidRPr="00D61352" w:rsidRDefault="006B2B2B" w:rsidP="009628EF">
      <w:pPr>
        <w:tabs>
          <w:tab w:val="left" w:pos="720"/>
        </w:tabs>
        <w:jc w:val="both"/>
        <w:rPr>
          <w:rFonts w:ascii="Corbel" w:hAnsi="Corbel"/>
          <w:sz w:val="22"/>
          <w:szCs w:val="22"/>
          <w:highlight w:val="lightGray"/>
        </w:rPr>
      </w:pPr>
    </w:p>
    <w:p w:rsidR="006B2B2B" w:rsidRPr="00D61352" w:rsidRDefault="006B2B2B" w:rsidP="009628EF">
      <w:pPr>
        <w:tabs>
          <w:tab w:val="left" w:pos="720"/>
        </w:tabs>
        <w:jc w:val="both"/>
        <w:rPr>
          <w:rFonts w:ascii="Corbel" w:hAnsi="Corbel"/>
          <w:color w:val="FF0000"/>
          <w:sz w:val="22"/>
          <w:szCs w:val="22"/>
          <w:highlight w:val="lightGray"/>
        </w:rPr>
      </w:pPr>
    </w:p>
    <w:p w:rsidR="003B223A" w:rsidRDefault="003B223A" w:rsidP="009628EF">
      <w:pPr>
        <w:tabs>
          <w:tab w:val="left" w:pos="720"/>
        </w:tabs>
        <w:jc w:val="both"/>
        <w:rPr>
          <w:rFonts w:ascii="Corbel" w:hAnsi="Corbel"/>
          <w:b/>
          <w:bCs/>
          <w:sz w:val="22"/>
          <w:szCs w:val="22"/>
        </w:rPr>
      </w:pPr>
      <w:bookmarkStart w:id="544" w:name="_Ref513463739"/>
      <w:r w:rsidRPr="00132E4A">
        <w:rPr>
          <w:rFonts w:ascii="Corbel" w:hAnsi="Corbel"/>
          <w:b/>
          <w:bCs/>
          <w:noProof/>
          <w:sz w:val="22"/>
          <w:szCs w:val="22"/>
          <w:bdr w:val="single" w:sz="4" w:space="0" w:color="auto"/>
        </w:rPr>
        <w:lastRenderedPageBreak/>
        <w:drawing>
          <wp:inline distT="0" distB="0" distL="0" distR="0" wp14:anchorId="76BD56AF" wp14:editId="58B38124">
            <wp:extent cx="5296394" cy="29569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_WQ.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293173" cy="295515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545" w:name="_Toc513816501"/>
      <w:proofErr w:type="gramStart"/>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A64B5C">
        <w:rPr>
          <w:rFonts w:ascii="Corbel" w:hAnsi="Corbel"/>
          <w:b/>
          <w:bCs/>
          <w:noProof/>
          <w:sz w:val="22"/>
          <w:szCs w:val="22"/>
        </w:rPr>
        <w:t>42</w:t>
      </w:r>
      <w:r w:rsidRPr="00D61352">
        <w:rPr>
          <w:rFonts w:ascii="Corbel" w:hAnsi="Corbel"/>
          <w:b/>
          <w:bCs/>
          <w:sz w:val="22"/>
          <w:szCs w:val="22"/>
        </w:rPr>
        <w:fldChar w:fldCharType="end"/>
      </w:r>
      <w:bookmarkEnd w:id="544"/>
      <w:r w:rsidRPr="00D61352">
        <w:rPr>
          <w:rFonts w:ascii="Corbel" w:hAnsi="Corbel"/>
          <w:b/>
          <w:bCs/>
          <w:sz w:val="22"/>
          <w:szCs w:val="22"/>
        </w:rPr>
        <w:t>.</w:t>
      </w:r>
      <w:proofErr w:type="gramEnd"/>
      <w:r w:rsidRPr="00D61352">
        <w:rPr>
          <w:rFonts w:ascii="Corbel" w:hAnsi="Corbel"/>
          <w:b/>
          <w:bCs/>
          <w:sz w:val="22"/>
          <w:szCs w:val="22"/>
        </w:rPr>
        <w:t xml:space="preserve"> </w:t>
      </w:r>
      <w:proofErr w:type="gramStart"/>
      <w:r w:rsidRPr="00D61352">
        <w:rPr>
          <w:rFonts w:ascii="Corbel" w:hAnsi="Corbel"/>
          <w:b/>
          <w:bCs/>
          <w:sz w:val="22"/>
          <w:szCs w:val="22"/>
        </w:rPr>
        <w:t>Locations of historic water quality data collection and impairments in the Little Creek-North Branch Subwatershed.</w:t>
      </w:r>
      <w:bookmarkEnd w:id="545"/>
      <w:proofErr w:type="gramEnd"/>
      <w:r w:rsidRPr="00D61352">
        <w:rPr>
          <w:rFonts w:ascii="Corbel" w:hAnsi="Corbel"/>
          <w:b/>
          <w:bCs/>
          <w:sz w:val="22"/>
          <w:szCs w:val="22"/>
        </w:rPr>
        <w:t xml:space="preserve"> </w:t>
      </w:r>
    </w:p>
    <w:p w:rsidR="006B2B2B" w:rsidRPr="00D61352" w:rsidRDefault="006B2B2B" w:rsidP="009628EF">
      <w:pPr>
        <w:tabs>
          <w:tab w:val="left" w:pos="720"/>
        </w:tabs>
        <w:jc w:val="both"/>
        <w:rPr>
          <w:rFonts w:ascii="Corbel" w:hAnsi="Corbel"/>
          <w:color w:val="FF0000"/>
          <w:sz w:val="22"/>
          <w:szCs w:val="22"/>
          <w:highlight w:val="lightGray"/>
        </w:rPr>
      </w:pPr>
      <w:r w:rsidRPr="00D61352">
        <w:rPr>
          <w:rFonts w:ascii="Corbel" w:hAnsi="Corbel"/>
          <w:sz w:val="22"/>
          <w:szCs w:val="22"/>
          <w:highlight w:val="lightGray"/>
        </w:rPr>
        <w:t xml:space="preserve"> </w:t>
      </w:r>
    </w:p>
    <w:p w:rsidR="006B2B2B" w:rsidRPr="00D61352"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546" w:name="_Toc513814998"/>
      <w:bookmarkStart w:id="547" w:name="_Toc513815309"/>
      <w:bookmarkStart w:id="548" w:name="_Toc513816714"/>
      <w:r w:rsidRPr="00D61352">
        <w:rPr>
          <w:rFonts w:ascii="Corbel" w:hAnsi="Corbel"/>
          <w:sz w:val="22"/>
          <w:szCs w:val="22"/>
          <w:highlight w:val="lightGray"/>
        </w:rPr>
        <w:t>Little Creek-North Branch Otter Creek Subwatershed Summary</w:t>
      </w:r>
      <w:bookmarkEnd w:id="546"/>
      <w:bookmarkEnd w:id="547"/>
      <w:bookmarkEnd w:id="548"/>
    </w:p>
    <w:p w:rsidR="006B2B2B" w:rsidRPr="00517504" w:rsidRDefault="006B2B2B" w:rsidP="009628EF">
      <w:pPr>
        <w:pStyle w:val="Heading2"/>
        <w:numPr>
          <w:ilvl w:val="0"/>
          <w:numId w:val="0"/>
        </w:numPr>
        <w:jc w:val="both"/>
        <w:rPr>
          <w:rFonts w:ascii="Corbel" w:hAnsi="Corbel"/>
          <w:sz w:val="22"/>
          <w:szCs w:val="22"/>
          <w:highlight w:val="lightGray"/>
        </w:rPr>
      </w:pPr>
    </w:p>
    <w:p w:rsidR="006B2B2B" w:rsidRPr="00404A47" w:rsidRDefault="006B2B2B" w:rsidP="009628EF">
      <w:pPr>
        <w:pStyle w:val="Heading2"/>
        <w:numPr>
          <w:ilvl w:val="1"/>
          <w:numId w:val="3"/>
        </w:numPr>
        <w:tabs>
          <w:tab w:val="clear" w:pos="360"/>
        </w:tabs>
        <w:ind w:left="0" w:hanging="18"/>
        <w:jc w:val="both"/>
        <w:rPr>
          <w:rFonts w:ascii="Corbel" w:hAnsi="Corbel"/>
          <w:sz w:val="22"/>
          <w:szCs w:val="22"/>
        </w:rPr>
      </w:pPr>
      <w:bookmarkStart w:id="549" w:name="_Toc513815310"/>
      <w:bookmarkStart w:id="550" w:name="_Toc513816715"/>
      <w:r w:rsidRPr="00404A47">
        <w:rPr>
          <w:rFonts w:ascii="Corbel" w:hAnsi="Corbel"/>
          <w:sz w:val="22"/>
          <w:szCs w:val="22"/>
        </w:rPr>
        <w:t>Sulfur Creek Subwatershed</w:t>
      </w:r>
      <w:bookmarkEnd w:id="549"/>
      <w:bookmarkEnd w:id="550"/>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 Sulfur Creek Subwatershed is the southern-most subwatershed, including portions of </w:t>
      </w:r>
      <w:proofErr w:type="spellStart"/>
      <w:r w:rsidRPr="00912104">
        <w:rPr>
          <w:rFonts w:ascii="Corbel" w:hAnsi="Corbel"/>
          <w:sz w:val="22"/>
          <w:szCs w:val="22"/>
        </w:rPr>
        <w:t>Seelyville</w:t>
      </w:r>
      <w:proofErr w:type="spellEnd"/>
      <w:r w:rsidRPr="00912104">
        <w:rPr>
          <w:rFonts w:ascii="Corbel" w:hAnsi="Corbel"/>
          <w:sz w:val="22"/>
          <w:szCs w:val="22"/>
        </w:rPr>
        <w:t>, all of Staunton and most of the U.S. Highly 40 corridor located within the Otter Creek Watershed (</w:t>
      </w:r>
      <w:r w:rsidRPr="00912104">
        <w:rPr>
          <w:rFonts w:ascii="Corbel" w:hAnsi="Corbel"/>
          <w:sz w:val="22"/>
          <w:szCs w:val="22"/>
        </w:rPr>
        <w:fldChar w:fldCharType="begin"/>
      </w:r>
      <w:r w:rsidRPr="00912104">
        <w:rPr>
          <w:rFonts w:ascii="Corbel" w:hAnsi="Corbel"/>
          <w:sz w:val="22"/>
          <w:szCs w:val="22"/>
        </w:rPr>
        <w:instrText xml:space="preserve"> REF _Ref513463763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43</w:t>
      </w:r>
      <w:r w:rsidRPr="00912104">
        <w:rPr>
          <w:rFonts w:ascii="Corbel" w:hAnsi="Corbel"/>
          <w:sz w:val="22"/>
          <w:szCs w:val="22"/>
        </w:rPr>
        <w:fldChar w:fldCharType="end"/>
      </w:r>
      <w:r w:rsidRPr="00912104">
        <w:rPr>
          <w:rFonts w:ascii="Corbel" w:hAnsi="Corbel"/>
          <w:sz w:val="22"/>
          <w:szCs w:val="22"/>
        </w:rPr>
        <w:t xml:space="preserve">). The Sulfur Creek Subwatershed drains 14,787.5 acres or 23.1 square miles.  There are 43.4 miles of stream.  IDEM has classified 28.7 miles of stream as impaired for </w:t>
      </w:r>
      <w:r w:rsidRPr="00912104">
        <w:rPr>
          <w:rFonts w:ascii="Corbel" w:hAnsi="Corbel"/>
          <w:i/>
          <w:sz w:val="22"/>
          <w:szCs w:val="22"/>
        </w:rPr>
        <w:t>E. coli</w:t>
      </w:r>
      <w:r w:rsidRPr="00912104">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drawing>
          <wp:inline distT="0" distB="0" distL="0" distR="0" wp14:anchorId="49E90D1B" wp14:editId="0CA88F11">
            <wp:extent cx="5191125" cy="3095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jp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193279" cy="309690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B43A7C" w:rsidRDefault="006B2B2B" w:rsidP="009628EF">
      <w:pPr>
        <w:tabs>
          <w:tab w:val="left" w:pos="720"/>
        </w:tabs>
        <w:jc w:val="both"/>
        <w:rPr>
          <w:rFonts w:ascii="Corbel" w:hAnsi="Corbel"/>
          <w:b/>
          <w:bCs/>
          <w:sz w:val="22"/>
          <w:szCs w:val="22"/>
        </w:rPr>
      </w:pPr>
      <w:bookmarkStart w:id="551" w:name="_Ref513463763"/>
      <w:bookmarkStart w:id="552" w:name="_Toc513816502"/>
      <w:proofErr w:type="gramStart"/>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A64B5C">
        <w:rPr>
          <w:rFonts w:ascii="Corbel" w:hAnsi="Corbel"/>
          <w:b/>
          <w:bCs/>
          <w:noProof/>
          <w:sz w:val="22"/>
          <w:szCs w:val="22"/>
        </w:rPr>
        <w:t>43</w:t>
      </w:r>
      <w:r w:rsidRPr="00B43A7C">
        <w:rPr>
          <w:rFonts w:ascii="Corbel" w:hAnsi="Corbel"/>
          <w:b/>
          <w:bCs/>
          <w:sz w:val="22"/>
          <w:szCs w:val="22"/>
        </w:rPr>
        <w:fldChar w:fldCharType="end"/>
      </w:r>
      <w:bookmarkEnd w:id="551"/>
      <w:r w:rsidRPr="00B43A7C">
        <w:rPr>
          <w:rFonts w:ascii="Corbel" w:hAnsi="Corbel"/>
          <w:b/>
          <w:bCs/>
          <w:sz w:val="22"/>
          <w:szCs w:val="22"/>
        </w:rPr>
        <w:t>.</w:t>
      </w:r>
      <w:proofErr w:type="gramEnd"/>
      <w:r w:rsidRPr="00B43A7C">
        <w:rPr>
          <w:rFonts w:ascii="Corbel" w:hAnsi="Corbel"/>
          <w:b/>
          <w:bCs/>
          <w:sz w:val="22"/>
          <w:szCs w:val="22"/>
        </w:rPr>
        <w:t xml:space="preserve"> </w:t>
      </w:r>
      <w:proofErr w:type="gramStart"/>
      <w:r w:rsidRPr="00B43A7C">
        <w:rPr>
          <w:rFonts w:ascii="Corbel" w:hAnsi="Corbel"/>
          <w:b/>
          <w:bCs/>
          <w:sz w:val="22"/>
          <w:szCs w:val="22"/>
        </w:rPr>
        <w:t>Sulfur Creek Subwatershed.</w:t>
      </w:r>
      <w:bookmarkEnd w:id="552"/>
      <w:proofErr w:type="gramEnd"/>
      <w:r w:rsidRPr="00B43A7C">
        <w:rPr>
          <w:rFonts w:ascii="Corbel" w:hAnsi="Corbel"/>
          <w:b/>
          <w:bCs/>
          <w:sz w:val="22"/>
          <w:szCs w:val="22"/>
        </w:rPr>
        <w:t xml:space="preserve"> </w:t>
      </w:r>
    </w:p>
    <w:p w:rsidR="006B2B2B" w:rsidRPr="00B53ECF" w:rsidRDefault="006B2B2B" w:rsidP="009628EF">
      <w:pPr>
        <w:pStyle w:val="Heading3"/>
        <w:numPr>
          <w:ilvl w:val="2"/>
          <w:numId w:val="3"/>
        </w:numPr>
        <w:tabs>
          <w:tab w:val="clear" w:pos="2160"/>
          <w:tab w:val="num" w:pos="0"/>
        </w:tabs>
        <w:jc w:val="both"/>
        <w:rPr>
          <w:rFonts w:ascii="Corbel" w:hAnsi="Corbel"/>
          <w:sz w:val="22"/>
          <w:szCs w:val="22"/>
        </w:rPr>
      </w:pPr>
      <w:bookmarkStart w:id="553" w:name="_Toc513815000"/>
      <w:bookmarkStart w:id="554" w:name="_Toc513815311"/>
      <w:bookmarkStart w:id="555" w:name="_Toc513816716"/>
      <w:r w:rsidRPr="00B53ECF">
        <w:rPr>
          <w:rFonts w:ascii="Corbel" w:hAnsi="Corbel"/>
          <w:sz w:val="22"/>
          <w:szCs w:val="22"/>
        </w:rPr>
        <w:lastRenderedPageBreak/>
        <w:t>Soils</w:t>
      </w:r>
      <w:bookmarkEnd w:id="553"/>
      <w:bookmarkEnd w:id="554"/>
      <w:bookmarkEnd w:id="555"/>
    </w:p>
    <w:p w:rsidR="006B2B2B" w:rsidRPr="00B53ECF" w:rsidRDefault="006B2B2B" w:rsidP="009628EF">
      <w:pPr>
        <w:tabs>
          <w:tab w:val="left" w:pos="720"/>
        </w:tabs>
        <w:jc w:val="both"/>
        <w:rPr>
          <w:rFonts w:ascii="Corbel" w:hAnsi="Corbel"/>
          <w:sz w:val="22"/>
          <w:szCs w:val="22"/>
        </w:rPr>
      </w:pPr>
      <w:r w:rsidRPr="00B53ECF">
        <w:rPr>
          <w:rFonts w:ascii="Corbel" w:hAnsi="Corbel"/>
          <w:sz w:val="22"/>
          <w:szCs w:val="22"/>
        </w:rPr>
        <w:t>Soils in the Sulfur Creek Subwatershed</w:t>
      </w:r>
      <w:r>
        <w:rPr>
          <w:rFonts w:ascii="Corbel" w:hAnsi="Corbel"/>
          <w:sz w:val="22"/>
          <w:szCs w:val="22"/>
        </w:rPr>
        <w:t xml:space="preserve"> are dominated by</w:t>
      </w:r>
      <w:r w:rsidRPr="00B94718">
        <w:rPr>
          <w:rFonts w:ascii="Corbel" w:hAnsi="Corbel"/>
          <w:sz w:val="22"/>
          <w:szCs w:val="22"/>
        </w:rPr>
        <w:t xml:space="preserve"> </w:t>
      </w:r>
      <w:r w:rsidRPr="001935DD">
        <w:rPr>
          <w:rFonts w:ascii="Corbel" w:hAnsi="Corbel"/>
          <w:sz w:val="22"/>
          <w:szCs w:val="22"/>
        </w:rPr>
        <w:t>Hosmer-</w:t>
      </w:r>
      <w:proofErr w:type="spellStart"/>
      <w:r w:rsidRPr="001935DD">
        <w:rPr>
          <w:rFonts w:ascii="Corbel" w:hAnsi="Corbel"/>
          <w:sz w:val="22"/>
          <w:szCs w:val="22"/>
        </w:rPr>
        <w:t>Stoy</w:t>
      </w:r>
      <w:proofErr w:type="spellEnd"/>
      <w:r w:rsidRPr="001935DD">
        <w:rPr>
          <w:rFonts w:ascii="Corbel" w:hAnsi="Corbel"/>
          <w:sz w:val="22"/>
          <w:szCs w:val="22"/>
        </w:rPr>
        <w:t>-Hickory soils</w:t>
      </w:r>
      <w:r>
        <w:rPr>
          <w:rFonts w:ascii="Corbel" w:hAnsi="Corbel"/>
          <w:sz w:val="22"/>
          <w:szCs w:val="22"/>
        </w:rPr>
        <w:t>, which</w:t>
      </w:r>
      <w:r w:rsidRPr="001935DD">
        <w:rPr>
          <w:rFonts w:ascii="Corbel" w:hAnsi="Corbel"/>
          <w:sz w:val="22"/>
          <w:szCs w:val="22"/>
        </w:rPr>
        <w:t xml:space="preserve"> lie on upland</w:t>
      </w:r>
      <w:r>
        <w:rPr>
          <w:rFonts w:ascii="Corbel" w:hAnsi="Corbel"/>
          <w:sz w:val="22"/>
          <w:szCs w:val="22"/>
        </w:rPr>
        <w:t>s along the eastern border of the subwatershed</w:t>
      </w:r>
      <w:r w:rsidRPr="001935DD">
        <w:rPr>
          <w:rFonts w:ascii="Corbel" w:hAnsi="Corbel"/>
          <w:sz w:val="22"/>
          <w:szCs w:val="22"/>
        </w:rPr>
        <w:t>.  Mia</w:t>
      </w:r>
      <w:r>
        <w:rPr>
          <w:rFonts w:ascii="Corbel" w:hAnsi="Corbel"/>
          <w:sz w:val="22"/>
          <w:szCs w:val="22"/>
        </w:rPr>
        <w:t xml:space="preserve">mi-Strawn-Hennepin soils </w:t>
      </w:r>
      <w:r w:rsidRPr="001935DD">
        <w:rPr>
          <w:rFonts w:ascii="Corbel" w:hAnsi="Corbel"/>
          <w:sz w:val="22"/>
          <w:szCs w:val="22"/>
        </w:rPr>
        <w:t>are found in areas of sandy loam till</w:t>
      </w:r>
      <w:r>
        <w:rPr>
          <w:rFonts w:ascii="Corbel" w:hAnsi="Corbel"/>
          <w:sz w:val="22"/>
          <w:szCs w:val="22"/>
        </w:rPr>
        <w:t xml:space="preserve"> along the </w:t>
      </w:r>
      <w:proofErr w:type="spellStart"/>
      <w:r>
        <w:rPr>
          <w:rFonts w:ascii="Corbel" w:hAnsi="Corbel"/>
          <w:sz w:val="22"/>
          <w:szCs w:val="22"/>
        </w:rPr>
        <w:t>Sulfure</w:t>
      </w:r>
      <w:proofErr w:type="spellEnd"/>
      <w:r>
        <w:rPr>
          <w:rFonts w:ascii="Corbel" w:hAnsi="Corbel"/>
          <w:sz w:val="22"/>
          <w:szCs w:val="22"/>
        </w:rPr>
        <w:t xml:space="preserve"> Creek channel</w:t>
      </w:r>
      <w:r w:rsidRPr="001935DD">
        <w:rPr>
          <w:rFonts w:ascii="Corbel" w:hAnsi="Corbel"/>
          <w:sz w:val="22"/>
          <w:szCs w:val="22"/>
        </w:rPr>
        <w:t>. These soils are typically found on slopes of 25-50% and cover should be maintained to manage these soils.</w:t>
      </w:r>
      <w:r w:rsidRPr="0040034B">
        <w:rPr>
          <w:rFonts w:ascii="Corbel" w:hAnsi="Corbel"/>
          <w:sz w:val="22"/>
          <w:szCs w:val="22"/>
        </w:rPr>
        <w:t xml:space="preserve"> </w:t>
      </w:r>
      <w:r>
        <w:rPr>
          <w:rFonts w:ascii="Corbel" w:hAnsi="Corbel"/>
          <w:sz w:val="22"/>
          <w:szCs w:val="22"/>
        </w:rPr>
        <w:t xml:space="preserve">The lower subwatershed is covered by Bloomfield-Princeton-Ayrshire soils. These soils are excessively drained and found on gentle to strong slopes. </w:t>
      </w:r>
      <w:r w:rsidRPr="00B53ECF">
        <w:rPr>
          <w:rFonts w:ascii="Corbel" w:hAnsi="Corbel"/>
          <w:sz w:val="22"/>
          <w:szCs w:val="22"/>
        </w:rPr>
        <w:t xml:space="preserve">Hydric soils cover 4,797 acres (32%) of the subwatershed, indicating that much of the land was historically wetlands.  </w:t>
      </w:r>
      <w:r w:rsidRPr="005848B8">
        <w:rPr>
          <w:rFonts w:ascii="Corbel" w:hAnsi="Corbel"/>
          <w:sz w:val="22"/>
          <w:szCs w:val="22"/>
        </w:rPr>
        <w:t>The greatest concentration of hydric soils is in the southern watershed boundary.  Wetlands</w:t>
      </w:r>
      <w:r>
        <w:rPr>
          <w:rFonts w:ascii="Corbel" w:hAnsi="Corbel"/>
          <w:sz w:val="22"/>
          <w:szCs w:val="22"/>
        </w:rPr>
        <w:t xml:space="preserve"> currently cover 5</w:t>
      </w:r>
      <w:r w:rsidRPr="00B53ECF">
        <w:rPr>
          <w:rFonts w:ascii="Corbel" w:hAnsi="Corbel"/>
          <w:sz w:val="22"/>
          <w:szCs w:val="22"/>
        </w:rPr>
        <w:t>%</w:t>
      </w:r>
      <w:r>
        <w:rPr>
          <w:rFonts w:ascii="Corbel" w:hAnsi="Corbel"/>
          <w:sz w:val="22"/>
          <w:szCs w:val="22"/>
        </w:rPr>
        <w:t xml:space="preserve"> (800.7 acres)</w:t>
      </w:r>
      <w:r w:rsidRPr="00B53ECF">
        <w:rPr>
          <w:rFonts w:ascii="Corbel" w:hAnsi="Corbel"/>
          <w:sz w:val="22"/>
          <w:szCs w:val="22"/>
        </w:rPr>
        <w:t xml:space="preserve"> of the subwaters</w:t>
      </w:r>
      <w:r>
        <w:rPr>
          <w:rFonts w:ascii="Corbel" w:hAnsi="Corbel"/>
          <w:sz w:val="22"/>
          <w:szCs w:val="22"/>
        </w:rPr>
        <w:t>hed, representing a loss of 83</w:t>
      </w:r>
      <w:r w:rsidRPr="00B53ECF">
        <w:rPr>
          <w:rFonts w:ascii="Corbel" w:hAnsi="Corbel"/>
          <w:sz w:val="22"/>
          <w:szCs w:val="22"/>
        </w:rPr>
        <w:t>% of historic wetlands.  Highly erodible and potentially highly erodible soils are prevalent throughout the subwatershed, covering 24% and 27% of the land, respectively.  Nearly the entire subwatershed (92%)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AE5409" w:rsidRDefault="006B2B2B" w:rsidP="009628EF">
      <w:pPr>
        <w:pStyle w:val="Heading3"/>
        <w:numPr>
          <w:ilvl w:val="2"/>
          <w:numId w:val="3"/>
        </w:numPr>
        <w:tabs>
          <w:tab w:val="clear" w:pos="2160"/>
          <w:tab w:val="num" w:pos="0"/>
        </w:tabs>
        <w:jc w:val="both"/>
        <w:rPr>
          <w:rFonts w:ascii="Corbel" w:hAnsi="Corbel"/>
          <w:sz w:val="22"/>
          <w:szCs w:val="22"/>
        </w:rPr>
      </w:pPr>
      <w:bookmarkStart w:id="556" w:name="_Toc513815001"/>
      <w:bookmarkStart w:id="557" w:name="_Toc513815312"/>
      <w:bookmarkStart w:id="558" w:name="_Toc513816717"/>
      <w:r w:rsidRPr="00AE5409">
        <w:rPr>
          <w:rFonts w:ascii="Corbel" w:hAnsi="Corbel"/>
          <w:sz w:val="22"/>
          <w:szCs w:val="22"/>
        </w:rPr>
        <w:t>Land Use</w:t>
      </w:r>
      <w:bookmarkEnd w:id="556"/>
      <w:bookmarkEnd w:id="557"/>
      <w:bookmarkEnd w:id="558"/>
      <w:r w:rsidRPr="00AE5409">
        <w:rPr>
          <w:rFonts w:ascii="Corbel" w:hAnsi="Corbel"/>
          <w:sz w:val="22"/>
          <w:szCs w:val="22"/>
        </w:rPr>
        <w:t xml:space="preserve"> </w:t>
      </w:r>
    </w:p>
    <w:p w:rsidR="006B2B2B" w:rsidRPr="00AE5409" w:rsidRDefault="006B2B2B" w:rsidP="009628EF">
      <w:pPr>
        <w:tabs>
          <w:tab w:val="left" w:pos="720"/>
        </w:tabs>
        <w:jc w:val="both"/>
        <w:rPr>
          <w:rFonts w:ascii="Corbel" w:hAnsi="Corbel"/>
          <w:sz w:val="22"/>
          <w:szCs w:val="22"/>
        </w:rPr>
      </w:pPr>
      <w:r w:rsidRPr="00AE5409">
        <w:rPr>
          <w:rFonts w:ascii="Corbel" w:hAnsi="Corbel"/>
          <w:sz w:val="22"/>
          <w:szCs w:val="22"/>
        </w:rPr>
        <w:t xml:space="preserve">Forested land use dominates the Sulfur Creek Subwatershed cover 7,991.3 acres (54%) of the drainage. Agricultural land uses, including row crop and pasture, account for 5,189.6 acre (35%) of the subwatershed land use. The Sulfur Creek Subwatershed contains the second highest density of urban land use with nearly 7% (1,035.9 acres) covered by developed lands. These include the Cities of </w:t>
      </w:r>
      <w:proofErr w:type="spellStart"/>
      <w:r w:rsidRPr="00AE5409">
        <w:rPr>
          <w:rFonts w:ascii="Corbel" w:hAnsi="Corbel"/>
          <w:sz w:val="22"/>
          <w:szCs w:val="22"/>
        </w:rPr>
        <w:t>Seelyville</w:t>
      </w:r>
      <w:proofErr w:type="spellEnd"/>
      <w:r w:rsidRPr="00AE5409">
        <w:rPr>
          <w:rFonts w:ascii="Corbel" w:hAnsi="Corbel"/>
          <w:sz w:val="22"/>
          <w:szCs w:val="22"/>
        </w:rPr>
        <w:t xml:space="preserve"> and Staunton as well as a portion of the U.S. Highway 40 and State Road 340 corridor. Wetland, open water, and grasslands account for just 4% (570.7 acres) of the Sulfur Creek Subwatershed. </w:t>
      </w:r>
    </w:p>
    <w:p w:rsidR="006B2B2B" w:rsidRPr="00517504" w:rsidRDefault="006B2B2B" w:rsidP="009628EF">
      <w:pPr>
        <w:tabs>
          <w:tab w:val="left" w:pos="720"/>
        </w:tabs>
        <w:jc w:val="both"/>
        <w:rPr>
          <w:rFonts w:ascii="Corbel" w:hAnsi="Corbel"/>
          <w:sz w:val="22"/>
          <w:szCs w:val="22"/>
          <w:highlight w:val="lightGray"/>
        </w:rPr>
      </w:pPr>
    </w:p>
    <w:p w:rsidR="006B2B2B" w:rsidRPr="00664D13" w:rsidRDefault="006B2B2B" w:rsidP="009628EF">
      <w:pPr>
        <w:pStyle w:val="Heading3"/>
        <w:numPr>
          <w:ilvl w:val="2"/>
          <w:numId w:val="3"/>
        </w:numPr>
        <w:tabs>
          <w:tab w:val="clear" w:pos="2160"/>
          <w:tab w:val="num" w:pos="0"/>
        </w:tabs>
        <w:jc w:val="both"/>
        <w:rPr>
          <w:rFonts w:ascii="Corbel" w:hAnsi="Corbel"/>
          <w:sz w:val="22"/>
          <w:szCs w:val="22"/>
        </w:rPr>
      </w:pPr>
      <w:bookmarkStart w:id="559" w:name="_Toc513815002"/>
      <w:bookmarkStart w:id="560" w:name="_Toc513815313"/>
      <w:bookmarkStart w:id="561" w:name="_Toc513816718"/>
      <w:r w:rsidRPr="00664D13">
        <w:rPr>
          <w:rFonts w:ascii="Corbel" w:hAnsi="Corbel"/>
          <w:sz w:val="22"/>
          <w:szCs w:val="22"/>
        </w:rPr>
        <w:t>Point Source Water Quality Issues</w:t>
      </w:r>
      <w:bookmarkEnd w:id="559"/>
      <w:bookmarkEnd w:id="560"/>
      <w:bookmarkEnd w:id="561"/>
      <w:r w:rsidRPr="00664D1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 xml:space="preserve">There are few point sources of water pollution in the subwatershed.  There is one leaking </w:t>
      </w:r>
      <w:r>
        <w:rPr>
          <w:rFonts w:ascii="Corbel" w:hAnsi="Corbel"/>
          <w:sz w:val="22"/>
          <w:szCs w:val="22"/>
        </w:rPr>
        <w:t>underground storage tank (LUST) located near the western confluence of U.S. Highway 40 and State Road 340 (</w:t>
      </w:r>
      <w:r w:rsidRPr="00CB5A55">
        <w:rPr>
          <w:rFonts w:ascii="Corbel" w:hAnsi="Corbel"/>
          <w:sz w:val="22"/>
          <w:szCs w:val="22"/>
        </w:rPr>
        <w:fldChar w:fldCharType="begin"/>
      </w:r>
      <w:r w:rsidRPr="00CB5A55">
        <w:rPr>
          <w:rFonts w:ascii="Corbel" w:hAnsi="Corbel"/>
          <w:sz w:val="22"/>
          <w:szCs w:val="22"/>
        </w:rPr>
        <w:instrText xml:space="preserve"> REF _Ref513463755 \h  \* MERGEFORMAT </w:instrText>
      </w:r>
      <w:r w:rsidRPr="00CB5A55">
        <w:rPr>
          <w:rFonts w:ascii="Corbel" w:hAnsi="Corbel"/>
          <w:sz w:val="22"/>
          <w:szCs w:val="22"/>
        </w:rPr>
      </w:r>
      <w:r w:rsidRPr="00CB5A55">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44</w:t>
      </w:r>
      <w:r w:rsidRPr="00CB5A55">
        <w:rPr>
          <w:rFonts w:ascii="Corbel" w:hAnsi="Corbel"/>
          <w:sz w:val="22"/>
          <w:szCs w:val="22"/>
        </w:rPr>
        <w:fldChar w:fldCharType="end"/>
      </w:r>
      <w:r w:rsidRPr="00CB5A55">
        <w:rPr>
          <w:rFonts w:ascii="Corbel" w:hAnsi="Corbel"/>
          <w:sz w:val="22"/>
          <w:szCs w:val="22"/>
        </w:rPr>
        <w:t xml:space="preserve">). </w:t>
      </w:r>
      <w:r w:rsidRPr="00912104">
        <w:rPr>
          <w:rFonts w:ascii="Corbel" w:hAnsi="Corbel"/>
          <w:sz w:val="22"/>
          <w:szCs w:val="22"/>
        </w:rPr>
        <w:t xml:space="preserve">There are no </w:t>
      </w:r>
      <w:r>
        <w:rPr>
          <w:rFonts w:ascii="Corbel" w:hAnsi="Corbel"/>
          <w:sz w:val="22"/>
          <w:szCs w:val="22"/>
        </w:rPr>
        <w:t xml:space="preserve">industrial waste facilities or open dumps </w:t>
      </w:r>
      <w:r w:rsidRPr="00912104">
        <w:rPr>
          <w:rFonts w:ascii="Corbel" w:hAnsi="Corbel"/>
          <w:sz w:val="22"/>
          <w:szCs w:val="22"/>
        </w:rPr>
        <w:t>in this subwatershed.</w:t>
      </w:r>
      <w:r>
        <w:rPr>
          <w:rFonts w:ascii="Corbel" w:hAnsi="Corbel"/>
          <w:sz w:val="22"/>
          <w:szCs w:val="22"/>
        </w:rPr>
        <w:t xml:space="preserve"> Staunton operates the only NPDES-permitted facility within the Sulfur Creek Subwatershed. The Staunton WWTP is a Class I, 0.1 MGD extended aeration treatment facility which consists of a flow meter, communicator, splitter box, two aeration tanks, </w:t>
      </w:r>
      <w:proofErr w:type="gramStart"/>
      <w:r>
        <w:rPr>
          <w:rFonts w:ascii="Corbel" w:hAnsi="Corbel"/>
          <w:sz w:val="22"/>
          <w:szCs w:val="22"/>
        </w:rPr>
        <w:t>two</w:t>
      </w:r>
      <w:proofErr w:type="gramEnd"/>
      <w:r>
        <w:rPr>
          <w:rFonts w:ascii="Corbel" w:hAnsi="Corbel"/>
          <w:sz w:val="22"/>
          <w:szCs w:val="22"/>
        </w:rPr>
        <w:t xml:space="preserve"> clarifies, a </w:t>
      </w:r>
      <w:proofErr w:type="spellStart"/>
      <w:r>
        <w:rPr>
          <w:rFonts w:ascii="Corbel" w:hAnsi="Corbel"/>
          <w:sz w:val="22"/>
          <w:szCs w:val="22"/>
        </w:rPr>
        <w:t>parshall</w:t>
      </w:r>
      <w:proofErr w:type="spellEnd"/>
      <w:r>
        <w:rPr>
          <w:rFonts w:ascii="Corbel" w:hAnsi="Corbel"/>
          <w:sz w:val="22"/>
          <w:szCs w:val="22"/>
        </w:rPr>
        <w:t xml:space="preserve"> flume, two polishing lagoons, a chlorine tank, step aeration and </w:t>
      </w:r>
      <w:proofErr w:type="spellStart"/>
      <w:r>
        <w:rPr>
          <w:rFonts w:ascii="Corbel" w:hAnsi="Corbel"/>
          <w:sz w:val="22"/>
          <w:szCs w:val="22"/>
        </w:rPr>
        <w:t>dechlorination</w:t>
      </w:r>
      <w:proofErr w:type="spellEnd"/>
      <w:r>
        <w:rPr>
          <w:rFonts w:ascii="Corbel" w:hAnsi="Corbel"/>
          <w:sz w:val="22"/>
          <w:szCs w:val="22"/>
        </w:rPr>
        <w:t xml:space="preserve">. The collection system is 100% separated from sanitary sewer which no designed overflow of bypass points. The facility discharges to Sulfur Creek northwest of Staunton. In May 2000, IDEM imposed a sewer connection ban on the Staunton WWTP. In 2007 the Town of Staunton completed construction of its sewage collection system and wastewater plant which reduced the wet weather flows to the treatment plant. The connection ban was listed in February 2012. For the five-year period ending 2012, the Staunton WWTP possessed no E. coli violations and one quarter of nitrogen violation. Additionally, the 0.54 square miles of the </w:t>
      </w:r>
      <w:proofErr w:type="spellStart"/>
      <w:r>
        <w:rPr>
          <w:rFonts w:ascii="Corbel" w:hAnsi="Corbel"/>
          <w:sz w:val="22"/>
          <w:szCs w:val="22"/>
        </w:rPr>
        <w:t>Seelyville</w:t>
      </w:r>
      <w:proofErr w:type="spellEnd"/>
      <w:r>
        <w:rPr>
          <w:rFonts w:ascii="Corbel" w:hAnsi="Corbel"/>
          <w:sz w:val="22"/>
          <w:szCs w:val="22"/>
        </w:rPr>
        <w:t xml:space="preserve"> MS4 lies within the Sulfur Creek watershed.</w:t>
      </w:r>
    </w:p>
    <w:p w:rsidR="006B2B2B" w:rsidRPr="00517504" w:rsidRDefault="006B2B2B" w:rsidP="009628EF">
      <w:pPr>
        <w:tabs>
          <w:tab w:val="left" w:pos="720"/>
        </w:tabs>
        <w:jc w:val="both"/>
        <w:rPr>
          <w:rFonts w:ascii="Corbel" w:hAnsi="Corbel"/>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132E4A">
        <w:rPr>
          <w:rFonts w:ascii="Corbel" w:hAnsi="Corbel"/>
          <w:b/>
          <w:noProof/>
          <w:sz w:val="22"/>
          <w:szCs w:val="22"/>
          <w:bdr w:val="single" w:sz="4" w:space="0" w:color="auto"/>
        </w:rPr>
        <w:lastRenderedPageBreak/>
        <w:drawing>
          <wp:inline distT="0" distB="0" distL="0" distR="0" wp14:anchorId="398532E1" wp14:editId="45FDA1F4">
            <wp:extent cx="5153025" cy="3200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inventory.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155163" cy="320172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B43A7C" w:rsidRDefault="006B2B2B" w:rsidP="009628EF">
      <w:pPr>
        <w:tabs>
          <w:tab w:val="left" w:pos="720"/>
        </w:tabs>
        <w:jc w:val="both"/>
        <w:rPr>
          <w:rFonts w:ascii="Corbel" w:hAnsi="Corbel"/>
          <w:b/>
          <w:bCs/>
          <w:sz w:val="22"/>
          <w:szCs w:val="22"/>
        </w:rPr>
      </w:pPr>
      <w:bookmarkStart w:id="562" w:name="_Ref513463755"/>
      <w:bookmarkStart w:id="563" w:name="_Toc513816503"/>
      <w:proofErr w:type="gramStart"/>
      <w:r w:rsidRPr="00B43A7C">
        <w:rPr>
          <w:rFonts w:ascii="Corbel" w:hAnsi="Corbel"/>
          <w:b/>
          <w:bCs/>
          <w:sz w:val="22"/>
          <w:szCs w:val="22"/>
        </w:rPr>
        <w:t xml:space="preserve">Figure </w:t>
      </w:r>
      <w:r w:rsidRPr="00B43A7C">
        <w:rPr>
          <w:rFonts w:ascii="Corbel" w:hAnsi="Corbel"/>
          <w:b/>
          <w:bCs/>
          <w:sz w:val="22"/>
          <w:szCs w:val="22"/>
        </w:rPr>
        <w:fldChar w:fldCharType="begin"/>
      </w:r>
      <w:r w:rsidRPr="00B43A7C">
        <w:rPr>
          <w:rFonts w:ascii="Corbel" w:hAnsi="Corbel"/>
          <w:b/>
          <w:bCs/>
          <w:sz w:val="22"/>
          <w:szCs w:val="22"/>
        </w:rPr>
        <w:instrText xml:space="preserve"> SEQ Figure \* ARABIC </w:instrText>
      </w:r>
      <w:r w:rsidRPr="00B43A7C">
        <w:rPr>
          <w:rFonts w:ascii="Corbel" w:hAnsi="Corbel"/>
          <w:b/>
          <w:bCs/>
          <w:sz w:val="22"/>
          <w:szCs w:val="22"/>
        </w:rPr>
        <w:fldChar w:fldCharType="separate"/>
      </w:r>
      <w:r w:rsidR="00A64B5C">
        <w:rPr>
          <w:rFonts w:ascii="Corbel" w:hAnsi="Corbel"/>
          <w:b/>
          <w:bCs/>
          <w:noProof/>
          <w:sz w:val="22"/>
          <w:szCs w:val="22"/>
        </w:rPr>
        <w:t>44</w:t>
      </w:r>
      <w:r w:rsidRPr="00B43A7C">
        <w:rPr>
          <w:rFonts w:ascii="Corbel" w:hAnsi="Corbel"/>
          <w:b/>
          <w:bCs/>
          <w:sz w:val="22"/>
          <w:szCs w:val="22"/>
        </w:rPr>
        <w:fldChar w:fldCharType="end"/>
      </w:r>
      <w:bookmarkEnd w:id="562"/>
      <w:r w:rsidRPr="00B43A7C">
        <w:rPr>
          <w:rFonts w:ascii="Corbel" w:hAnsi="Corbel"/>
          <w:b/>
          <w:bCs/>
          <w:sz w:val="22"/>
          <w:szCs w:val="22"/>
        </w:rPr>
        <w:t>.</w:t>
      </w:r>
      <w:proofErr w:type="gramEnd"/>
      <w:r w:rsidRPr="00B43A7C">
        <w:rPr>
          <w:rFonts w:ascii="Corbel" w:hAnsi="Corbel"/>
          <w:b/>
          <w:bCs/>
          <w:sz w:val="22"/>
          <w:szCs w:val="22"/>
        </w:rPr>
        <w:t xml:space="preserve"> </w:t>
      </w:r>
      <w:proofErr w:type="gramStart"/>
      <w:r w:rsidRPr="00B43A7C">
        <w:rPr>
          <w:rFonts w:ascii="Corbel" w:hAnsi="Corbel"/>
          <w:b/>
          <w:bCs/>
          <w:sz w:val="22"/>
          <w:szCs w:val="22"/>
        </w:rPr>
        <w:t>Point and non-point sources of pollution and suggested solutions in the Sulfur Creek Subwatershed.</w:t>
      </w:r>
      <w:bookmarkEnd w:id="563"/>
      <w:proofErr w:type="gramEnd"/>
      <w:r w:rsidRPr="00B43A7C">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CB5A55" w:rsidRDefault="006B2B2B" w:rsidP="009628EF">
      <w:pPr>
        <w:pStyle w:val="Heading3"/>
        <w:numPr>
          <w:ilvl w:val="2"/>
          <w:numId w:val="3"/>
        </w:numPr>
        <w:tabs>
          <w:tab w:val="clear" w:pos="2160"/>
          <w:tab w:val="num" w:pos="0"/>
        </w:tabs>
        <w:jc w:val="both"/>
        <w:rPr>
          <w:rFonts w:ascii="Corbel" w:hAnsi="Corbel"/>
          <w:sz w:val="22"/>
          <w:szCs w:val="22"/>
        </w:rPr>
      </w:pPr>
      <w:bookmarkStart w:id="564" w:name="_Toc513815003"/>
      <w:bookmarkStart w:id="565" w:name="_Toc513815314"/>
      <w:bookmarkStart w:id="566" w:name="_Toc513816719"/>
      <w:r w:rsidRPr="00CB5A55">
        <w:rPr>
          <w:rFonts w:ascii="Corbel" w:hAnsi="Corbel"/>
          <w:sz w:val="22"/>
          <w:szCs w:val="22"/>
        </w:rPr>
        <w:t>Non-Point Source Water Quality Issues</w:t>
      </w:r>
      <w:bookmarkEnd w:id="564"/>
      <w:bookmarkEnd w:id="565"/>
      <w:bookmarkEnd w:id="566"/>
      <w:r w:rsidRPr="00CB5A55">
        <w:rPr>
          <w:rFonts w:ascii="Corbel" w:hAnsi="Corbel"/>
          <w:sz w:val="22"/>
          <w:szCs w:val="22"/>
        </w:rPr>
        <w:t xml:space="preserve"> </w:t>
      </w:r>
    </w:p>
    <w:p w:rsidR="006B2B2B" w:rsidRPr="008D117F" w:rsidRDefault="006B2B2B" w:rsidP="009628EF">
      <w:pPr>
        <w:tabs>
          <w:tab w:val="left" w:pos="720"/>
        </w:tabs>
        <w:jc w:val="both"/>
        <w:rPr>
          <w:rFonts w:ascii="Corbel" w:hAnsi="Corbel"/>
          <w:sz w:val="22"/>
          <w:szCs w:val="22"/>
          <w:highlight w:val="lightGray"/>
        </w:rPr>
      </w:pPr>
      <w:r w:rsidRPr="00CB5A55">
        <w:rPr>
          <w:rFonts w:ascii="Corbel" w:hAnsi="Corbel"/>
          <w:sz w:val="22"/>
          <w:szCs w:val="22"/>
        </w:rPr>
        <w:t>Forested land uses dominate the Sulfur Creek Subwatershed. Agricultural land is primarily in a corn-soybean rotation.</w:t>
      </w:r>
      <w:r w:rsidRPr="008121DA">
        <w:rPr>
          <w:rFonts w:ascii="Corbel" w:hAnsi="Corbel"/>
          <w:sz w:val="22"/>
          <w:szCs w:val="22"/>
        </w:rPr>
        <w:t xml:space="preserve"> A number of small animal operations and pastures are also present (</w:t>
      </w:r>
      <w:r w:rsidRPr="008121DA">
        <w:rPr>
          <w:rFonts w:ascii="Corbel" w:hAnsi="Corbel"/>
          <w:sz w:val="22"/>
          <w:szCs w:val="22"/>
        </w:rPr>
        <w:fldChar w:fldCharType="begin"/>
      </w:r>
      <w:r w:rsidRPr="008121DA">
        <w:rPr>
          <w:rFonts w:ascii="Corbel" w:hAnsi="Corbel"/>
          <w:sz w:val="22"/>
          <w:szCs w:val="22"/>
        </w:rPr>
        <w:instrText xml:space="preserve"> REF _Ref246485004 \h  \* MERGEFORMAT </w:instrText>
      </w:r>
      <w:r w:rsidRPr="008121DA">
        <w:rPr>
          <w:rFonts w:ascii="Corbel" w:hAnsi="Corbel"/>
          <w:sz w:val="22"/>
          <w:szCs w:val="22"/>
        </w:rPr>
      </w:r>
      <w:r w:rsidRPr="008121DA">
        <w:rPr>
          <w:rFonts w:ascii="Corbel" w:hAnsi="Corbel"/>
          <w:sz w:val="22"/>
          <w:szCs w:val="22"/>
        </w:rPr>
        <w:fldChar w:fldCharType="separate"/>
      </w:r>
      <w:r w:rsidR="00A64B5C" w:rsidRPr="00A64B5C">
        <w:rPr>
          <w:rFonts w:ascii="Corbel" w:hAnsi="Corbel"/>
          <w:sz w:val="22"/>
          <w:szCs w:val="22"/>
        </w:rPr>
        <w:t xml:space="preserve">Figure </w:t>
      </w:r>
      <w:r w:rsidR="00A64B5C" w:rsidRPr="00A64B5C">
        <w:rPr>
          <w:rFonts w:ascii="Corbel" w:hAnsi="Corbel"/>
          <w:noProof/>
          <w:sz w:val="22"/>
          <w:szCs w:val="22"/>
        </w:rPr>
        <w:t>50</w:t>
      </w:r>
      <w:r w:rsidRPr="008121DA">
        <w:rPr>
          <w:rFonts w:ascii="Corbel" w:hAnsi="Corbel"/>
          <w:sz w:val="22"/>
          <w:szCs w:val="22"/>
        </w:rPr>
        <w:fldChar w:fldCharType="end"/>
      </w:r>
      <w:r w:rsidRPr="008121DA">
        <w:rPr>
          <w:rFonts w:ascii="Corbel" w:hAnsi="Corbel"/>
          <w:sz w:val="22"/>
          <w:szCs w:val="22"/>
        </w:rPr>
        <w:t xml:space="preserve">).  Twenty unregulated animal operations housing approximately 90 animals were identified during the windshield survey. </w:t>
      </w:r>
      <w:r>
        <w:rPr>
          <w:rFonts w:ascii="Corbel" w:hAnsi="Corbel"/>
          <w:sz w:val="22"/>
          <w:szCs w:val="22"/>
        </w:rPr>
        <w:t xml:space="preserve">NASS county-wide statistics provide a higher estimated density of 2,435 animals in the Sulfur Creek Subwatershed. </w:t>
      </w:r>
      <w:r w:rsidRPr="008121DA">
        <w:rPr>
          <w:rFonts w:ascii="Corbel" w:hAnsi="Corbel"/>
          <w:sz w:val="22"/>
          <w:szCs w:val="22"/>
        </w:rPr>
        <w:t>Pastures where livestock have access to the stream were not identified as an issue in the Sulfur Creek Subwatershed. One ac</w:t>
      </w:r>
      <w:r>
        <w:rPr>
          <w:rFonts w:ascii="Corbel" w:hAnsi="Corbel"/>
          <w:sz w:val="22"/>
          <w:szCs w:val="22"/>
        </w:rPr>
        <w:t xml:space="preserve">tive confined feeding </w:t>
      </w:r>
      <w:r w:rsidRPr="004A6115">
        <w:rPr>
          <w:rFonts w:ascii="Corbel" w:hAnsi="Corbel"/>
          <w:sz w:val="22"/>
          <w:szCs w:val="22"/>
        </w:rPr>
        <w:t xml:space="preserve">operation is located near the western edge of Clay County south of north of </w:t>
      </w:r>
      <w:proofErr w:type="spellStart"/>
      <w:r w:rsidRPr="004A6115">
        <w:rPr>
          <w:rFonts w:ascii="Corbel" w:hAnsi="Corbel"/>
          <w:sz w:val="22"/>
          <w:szCs w:val="22"/>
        </w:rPr>
        <w:t>Seelyville</w:t>
      </w:r>
      <w:proofErr w:type="spellEnd"/>
      <w:r w:rsidRPr="004A6115">
        <w:rPr>
          <w:rFonts w:ascii="Corbel" w:hAnsi="Corbel"/>
          <w:sz w:val="22"/>
          <w:szCs w:val="22"/>
        </w:rPr>
        <w:t xml:space="preserve"> housing a total of 1</w:t>
      </w:r>
      <w:r>
        <w:rPr>
          <w:rFonts w:ascii="Corbel" w:hAnsi="Corbel"/>
          <w:sz w:val="22"/>
          <w:szCs w:val="22"/>
        </w:rPr>
        <w:t>,400</w:t>
      </w:r>
      <w:r w:rsidRPr="004A6115">
        <w:rPr>
          <w:rFonts w:ascii="Corbel" w:hAnsi="Corbel"/>
          <w:sz w:val="22"/>
          <w:szCs w:val="22"/>
        </w:rPr>
        <w:t xml:space="preserve"> swine per year. Manure</w:t>
      </w:r>
      <w:r w:rsidRPr="00B53BB0">
        <w:rPr>
          <w:rFonts w:ascii="Corbel" w:hAnsi="Corbel"/>
          <w:sz w:val="22"/>
          <w:szCs w:val="22"/>
        </w:rPr>
        <w:t xml:space="preserve"> from this CFO is spread on 335 acres in the Sulfur Creek Subwatershe</w:t>
      </w:r>
      <w:r w:rsidRPr="00620A5C">
        <w:rPr>
          <w:rFonts w:ascii="Corbel" w:hAnsi="Corbel"/>
          <w:sz w:val="22"/>
          <w:szCs w:val="22"/>
        </w:rPr>
        <w:t xml:space="preserve">d. In total, approximately 8,702 tons of manure </w:t>
      </w:r>
      <w:r>
        <w:rPr>
          <w:rFonts w:ascii="Corbel" w:hAnsi="Corbel"/>
          <w:sz w:val="22"/>
          <w:szCs w:val="22"/>
        </w:rPr>
        <w:t>is</w:t>
      </w:r>
      <w:r w:rsidRPr="00620A5C">
        <w:rPr>
          <w:rFonts w:ascii="Corbel" w:hAnsi="Corbel"/>
          <w:sz w:val="22"/>
          <w:szCs w:val="22"/>
        </w:rPr>
        <w:t xml:space="preserve"> generated annually from CFO and small animal operations. This contains almost 22,977 pounds of nitrogen and almost 17,124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130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837</w:t>
      </w:r>
      <w:r w:rsidRPr="006D224A">
        <w:rPr>
          <w:rFonts w:ascii="Corbel" w:hAnsi="Corbel"/>
          <w:sz w:val="22"/>
          <w:szCs w:val="22"/>
        </w:rPr>
        <w:t xml:space="preserve"> dogs and </w:t>
      </w:r>
      <w:r>
        <w:rPr>
          <w:rFonts w:ascii="Corbel" w:hAnsi="Corbel"/>
          <w:sz w:val="22"/>
          <w:szCs w:val="22"/>
        </w:rPr>
        <w:t>1,083</w:t>
      </w:r>
      <w:r w:rsidRPr="006D224A">
        <w:rPr>
          <w:rFonts w:ascii="Corbel" w:hAnsi="Corbel"/>
          <w:sz w:val="22"/>
          <w:szCs w:val="22"/>
        </w:rPr>
        <w:t xml:space="preserve"> cats</w:t>
      </w:r>
      <w:r>
        <w:rPr>
          <w:rFonts w:ascii="Corbel" w:hAnsi="Corbel"/>
          <w:sz w:val="22"/>
          <w:szCs w:val="22"/>
        </w:rPr>
        <w:t xml:space="preserve"> spread across 492 households within Staunton and </w:t>
      </w:r>
      <w:proofErr w:type="spellStart"/>
      <w:r>
        <w:rPr>
          <w:rFonts w:ascii="Corbel" w:hAnsi="Corbel"/>
          <w:sz w:val="22"/>
          <w:szCs w:val="22"/>
        </w:rPr>
        <w:t>Seelyville</w:t>
      </w:r>
      <w:proofErr w:type="spellEnd"/>
      <w:r>
        <w:rPr>
          <w:rFonts w:ascii="Corbel" w:hAnsi="Corbel"/>
          <w:sz w:val="22"/>
          <w:szCs w:val="22"/>
        </w:rPr>
        <w:t xml:space="preserve"> in the Sulfur Creek Su</w:t>
      </w:r>
      <w:r w:rsidRPr="00DA3485">
        <w:rPr>
          <w:rFonts w:ascii="Corbel" w:hAnsi="Corbel"/>
          <w:sz w:val="22"/>
          <w:szCs w:val="22"/>
        </w:rPr>
        <w:t xml:space="preserve">bwatershed. Municipal </w:t>
      </w:r>
      <w:proofErr w:type="spellStart"/>
      <w:r w:rsidRPr="00DA3485">
        <w:rPr>
          <w:rFonts w:ascii="Corbel" w:hAnsi="Corbel"/>
          <w:sz w:val="22"/>
          <w:szCs w:val="22"/>
        </w:rPr>
        <w:t>biosolids</w:t>
      </w:r>
      <w:proofErr w:type="spellEnd"/>
      <w:r w:rsidRPr="00DA3485">
        <w:rPr>
          <w:rFonts w:ascii="Corbel" w:hAnsi="Corbel"/>
          <w:sz w:val="22"/>
          <w:szCs w:val="22"/>
        </w:rPr>
        <w:t xml:space="preserve"> are applied to 46.4 acres within the subwatershed.  </w:t>
      </w:r>
      <w:r w:rsidRPr="008D117F">
        <w:rPr>
          <w:rFonts w:ascii="Corbel" w:hAnsi="Corbel"/>
          <w:sz w:val="22"/>
          <w:szCs w:val="22"/>
        </w:rPr>
        <w:t>Streambank erosion impacts 12.2 miles of stream throughout the Sulfur Creek Subwatershed. One dumping location and one abandoned mine were identified within the Sulfur Creek Subwatershed</w:t>
      </w:r>
      <w:r w:rsidRPr="00664D13">
        <w:rPr>
          <w:rFonts w:ascii="Corbel" w:hAnsi="Corbel"/>
          <w:sz w:val="22"/>
          <w:szCs w:val="22"/>
        </w:rPr>
        <w:t xml:space="preserve">. There were 3,270 acres of fields identified during the windshield survey that could benefit from the installation of soil health practices, including reduced tillage and/or cover crops. </w:t>
      </w:r>
    </w:p>
    <w:p w:rsidR="006B2B2B" w:rsidRPr="00132E4A" w:rsidRDefault="006B2B2B" w:rsidP="009628EF">
      <w:pPr>
        <w:tabs>
          <w:tab w:val="left" w:pos="720"/>
        </w:tabs>
        <w:jc w:val="both"/>
        <w:rPr>
          <w:rFonts w:ascii="Corbel" w:hAnsi="Corbel"/>
          <w:b/>
          <w:sz w:val="22"/>
          <w:szCs w:val="22"/>
        </w:rPr>
      </w:pPr>
    </w:p>
    <w:p w:rsidR="006B2B2B" w:rsidRPr="00132E4A" w:rsidRDefault="006B2B2B" w:rsidP="009628EF">
      <w:pPr>
        <w:pStyle w:val="Heading3"/>
        <w:numPr>
          <w:ilvl w:val="2"/>
          <w:numId w:val="3"/>
        </w:numPr>
        <w:tabs>
          <w:tab w:val="clear" w:pos="2160"/>
          <w:tab w:val="num" w:pos="0"/>
        </w:tabs>
        <w:jc w:val="both"/>
        <w:rPr>
          <w:rFonts w:ascii="Corbel" w:hAnsi="Corbel"/>
          <w:sz w:val="22"/>
          <w:szCs w:val="22"/>
        </w:rPr>
      </w:pPr>
      <w:bookmarkStart w:id="567" w:name="_Toc513815004"/>
      <w:bookmarkStart w:id="568" w:name="_Toc513815315"/>
      <w:bookmarkStart w:id="569" w:name="_Toc513816720"/>
      <w:r w:rsidRPr="00132E4A">
        <w:rPr>
          <w:rFonts w:ascii="Corbel" w:hAnsi="Corbel"/>
          <w:sz w:val="22"/>
          <w:szCs w:val="22"/>
        </w:rPr>
        <w:t>Water Quality Assessment</w:t>
      </w:r>
      <w:bookmarkEnd w:id="567"/>
      <w:bookmarkEnd w:id="568"/>
      <w:bookmarkEnd w:id="569"/>
      <w:r w:rsidRPr="00132E4A">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highlight w:val="lightGray"/>
        </w:rPr>
      </w:pPr>
      <w:r w:rsidRPr="00132E4A">
        <w:rPr>
          <w:rFonts w:ascii="Corbel" w:hAnsi="Corbel"/>
          <w:sz w:val="22"/>
          <w:szCs w:val="22"/>
        </w:rPr>
        <w:t xml:space="preserve">Waterbodies within the Sulfur Creek Subwatershed have been sampled at </w:t>
      </w:r>
      <w:r>
        <w:rPr>
          <w:rFonts w:ascii="Corbel" w:hAnsi="Corbel"/>
          <w:sz w:val="22"/>
          <w:szCs w:val="22"/>
        </w:rPr>
        <w:t>14</w:t>
      </w:r>
      <w:r w:rsidRPr="00132E4A">
        <w:rPr>
          <w:rFonts w:ascii="Corbel" w:hAnsi="Corbel"/>
          <w:sz w:val="22"/>
          <w:szCs w:val="22"/>
        </w:rPr>
        <w:t xml:space="preserve"> locations (</w:t>
      </w:r>
      <w:r w:rsidRPr="00132E4A">
        <w:rPr>
          <w:rFonts w:ascii="Corbel" w:hAnsi="Corbel"/>
          <w:sz w:val="22"/>
          <w:szCs w:val="22"/>
        </w:rPr>
        <w:fldChar w:fldCharType="begin"/>
      </w:r>
      <w:r w:rsidRPr="00132E4A">
        <w:rPr>
          <w:rFonts w:ascii="Corbel" w:hAnsi="Corbel"/>
          <w:sz w:val="22"/>
          <w:szCs w:val="22"/>
        </w:rPr>
        <w:instrText xml:space="preserve"> REF _Ref513463777 \h  \* MERGEFORMAT </w:instrText>
      </w:r>
      <w:r w:rsidRPr="00132E4A">
        <w:rPr>
          <w:rFonts w:ascii="Corbel" w:hAnsi="Corbel"/>
          <w:sz w:val="22"/>
          <w:szCs w:val="22"/>
        </w:rPr>
      </w:r>
      <w:r w:rsidRPr="00132E4A">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45</w:t>
      </w:r>
      <w:r w:rsidRPr="00132E4A">
        <w:rPr>
          <w:rFonts w:ascii="Corbel" w:hAnsi="Corbel"/>
          <w:sz w:val="22"/>
          <w:szCs w:val="22"/>
        </w:rPr>
        <w:fldChar w:fldCharType="end"/>
      </w:r>
      <w:r w:rsidRPr="00132E4A">
        <w:rPr>
          <w:rFonts w:ascii="Corbel" w:hAnsi="Corbel"/>
          <w:sz w:val="22"/>
          <w:szCs w:val="22"/>
        </w:rPr>
        <w:t>).  Assessments include collection of water chemistry data by IDEM (</w:t>
      </w:r>
      <w:r>
        <w:rPr>
          <w:rFonts w:ascii="Corbel" w:hAnsi="Corbel"/>
          <w:sz w:val="22"/>
          <w:szCs w:val="22"/>
        </w:rPr>
        <w:t>12</w:t>
      </w:r>
      <w:r w:rsidRPr="00132E4A">
        <w:rPr>
          <w:rFonts w:ascii="Corbel" w:hAnsi="Corbel"/>
          <w:sz w:val="22"/>
          <w:szCs w:val="22"/>
        </w:rPr>
        <w:t xml:space="preserve"> sites) and via volunteer monitors through the Hoosi</w:t>
      </w:r>
      <w:r>
        <w:rPr>
          <w:rFonts w:ascii="Corbel" w:hAnsi="Corbel"/>
          <w:sz w:val="22"/>
          <w:szCs w:val="22"/>
        </w:rPr>
        <w:t xml:space="preserve">er </w:t>
      </w:r>
      <w:proofErr w:type="spellStart"/>
      <w:r>
        <w:rPr>
          <w:rFonts w:ascii="Corbel" w:hAnsi="Corbel"/>
          <w:sz w:val="22"/>
          <w:szCs w:val="22"/>
        </w:rPr>
        <w:t>Riverwatch</w:t>
      </w:r>
      <w:proofErr w:type="spellEnd"/>
      <w:r>
        <w:rPr>
          <w:rFonts w:ascii="Corbel" w:hAnsi="Corbel"/>
          <w:sz w:val="22"/>
          <w:szCs w:val="22"/>
        </w:rPr>
        <w:t xml:space="preserve"> program (1 </w:t>
      </w:r>
      <w:r w:rsidRPr="00132E4A">
        <w:rPr>
          <w:rFonts w:ascii="Corbel" w:hAnsi="Corbel"/>
          <w:sz w:val="22"/>
          <w:szCs w:val="22"/>
        </w:rPr>
        <w:t xml:space="preserve">site).  The fish community has been assessed by </w:t>
      </w:r>
      <w:r>
        <w:rPr>
          <w:rFonts w:ascii="Corbel" w:hAnsi="Corbel"/>
          <w:sz w:val="22"/>
          <w:szCs w:val="22"/>
        </w:rPr>
        <w:t>Indiana State University</w:t>
      </w:r>
      <w:r w:rsidRPr="00132E4A">
        <w:rPr>
          <w:rFonts w:ascii="Corbel" w:hAnsi="Corbel"/>
          <w:sz w:val="22"/>
          <w:szCs w:val="22"/>
        </w:rPr>
        <w:t xml:space="preserve"> at </w:t>
      </w:r>
      <w:r>
        <w:rPr>
          <w:rFonts w:ascii="Corbel" w:hAnsi="Corbel"/>
          <w:sz w:val="22"/>
          <w:szCs w:val="22"/>
        </w:rPr>
        <w:t>7</w:t>
      </w:r>
      <w:r w:rsidRPr="00132E4A">
        <w:rPr>
          <w:rFonts w:ascii="Corbel" w:hAnsi="Corbel"/>
          <w:sz w:val="22"/>
          <w:szCs w:val="22"/>
        </w:rPr>
        <w:t xml:space="preserve"> sites.  Macroinvertebrates have not been sampled in this subwatershed.  No </w:t>
      </w:r>
      <w:r w:rsidRPr="00132E4A">
        <w:rPr>
          <w:rFonts w:ascii="Corbel" w:hAnsi="Corbel"/>
          <w:sz w:val="22"/>
          <w:szCs w:val="22"/>
        </w:rPr>
        <w:lastRenderedPageBreak/>
        <w:t xml:space="preserve">stream gages are located in the Big Pine Creek Headwaters subwatershed.  </w:t>
      </w:r>
      <w:r w:rsidRPr="001E6992">
        <w:rPr>
          <w:rFonts w:ascii="Corbel" w:hAnsi="Corbel"/>
          <w:sz w:val="22"/>
          <w:szCs w:val="22"/>
          <w:highlight w:val="lightGray"/>
        </w:rPr>
        <w:t>Add water quality details after targets are selected and data has been compiled.</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drawing>
          <wp:inline distT="0" distB="0" distL="0" distR="0" wp14:anchorId="2E3ADAAB" wp14:editId="22E3A179">
            <wp:extent cx="5095875" cy="3238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ur_WQ.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097989" cy="3239844"/>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570" w:name="_Ref513463777"/>
      <w:bookmarkStart w:id="571" w:name="_Toc513816504"/>
      <w:proofErr w:type="gramStart"/>
      <w:r w:rsidRPr="00D61352">
        <w:rPr>
          <w:rFonts w:ascii="Corbel" w:hAnsi="Corbel"/>
          <w:b/>
          <w:bCs/>
          <w:sz w:val="22"/>
          <w:szCs w:val="22"/>
        </w:rPr>
        <w:t xml:space="preserve">Figure </w:t>
      </w:r>
      <w:r w:rsidRPr="00D61352">
        <w:rPr>
          <w:rFonts w:ascii="Corbel" w:hAnsi="Corbel"/>
          <w:b/>
          <w:bCs/>
          <w:sz w:val="22"/>
          <w:szCs w:val="22"/>
        </w:rPr>
        <w:fldChar w:fldCharType="begin"/>
      </w:r>
      <w:r w:rsidRPr="00D61352">
        <w:rPr>
          <w:rFonts w:ascii="Corbel" w:hAnsi="Corbel"/>
          <w:b/>
          <w:bCs/>
          <w:sz w:val="22"/>
          <w:szCs w:val="22"/>
        </w:rPr>
        <w:instrText xml:space="preserve"> SEQ Figure \* ARABIC </w:instrText>
      </w:r>
      <w:r w:rsidRPr="00D61352">
        <w:rPr>
          <w:rFonts w:ascii="Corbel" w:hAnsi="Corbel"/>
          <w:b/>
          <w:bCs/>
          <w:sz w:val="22"/>
          <w:szCs w:val="22"/>
        </w:rPr>
        <w:fldChar w:fldCharType="separate"/>
      </w:r>
      <w:r w:rsidR="00A64B5C">
        <w:rPr>
          <w:rFonts w:ascii="Corbel" w:hAnsi="Corbel"/>
          <w:b/>
          <w:bCs/>
          <w:noProof/>
          <w:sz w:val="22"/>
          <w:szCs w:val="22"/>
        </w:rPr>
        <w:t>45</w:t>
      </w:r>
      <w:r w:rsidRPr="00D61352">
        <w:rPr>
          <w:rFonts w:ascii="Corbel" w:hAnsi="Corbel"/>
          <w:b/>
          <w:bCs/>
          <w:sz w:val="22"/>
          <w:szCs w:val="22"/>
        </w:rPr>
        <w:fldChar w:fldCharType="end"/>
      </w:r>
      <w:bookmarkEnd w:id="570"/>
      <w:r w:rsidRPr="00D61352">
        <w:rPr>
          <w:rFonts w:ascii="Corbel" w:hAnsi="Corbel"/>
          <w:b/>
          <w:bCs/>
          <w:sz w:val="22"/>
          <w:szCs w:val="22"/>
        </w:rPr>
        <w:t>.</w:t>
      </w:r>
      <w:proofErr w:type="gramEnd"/>
      <w:r w:rsidRPr="00D61352">
        <w:rPr>
          <w:rFonts w:ascii="Corbel" w:hAnsi="Corbel"/>
          <w:b/>
          <w:bCs/>
          <w:sz w:val="22"/>
          <w:szCs w:val="22"/>
        </w:rPr>
        <w:t xml:space="preserve"> </w:t>
      </w:r>
      <w:proofErr w:type="gramStart"/>
      <w:r w:rsidRPr="00D61352">
        <w:rPr>
          <w:rFonts w:ascii="Corbel" w:hAnsi="Corbel"/>
          <w:b/>
          <w:bCs/>
          <w:sz w:val="22"/>
          <w:szCs w:val="22"/>
        </w:rPr>
        <w:t>Locations of historic water quality data collection and impairments in the Sulfur Creek Subwatershed.</w:t>
      </w:r>
      <w:bookmarkEnd w:id="571"/>
      <w:proofErr w:type="gramEnd"/>
      <w:r w:rsidRPr="00D61352">
        <w:rPr>
          <w:rFonts w:ascii="Corbel" w:hAnsi="Corbel"/>
          <w:b/>
          <w:bCs/>
          <w:sz w:val="22"/>
          <w:szCs w:val="22"/>
        </w:rPr>
        <w:t xml:space="preserve"> </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572" w:name="_Toc513815005"/>
      <w:bookmarkStart w:id="573" w:name="_Toc513815316"/>
      <w:bookmarkStart w:id="574" w:name="_Toc513816721"/>
      <w:r>
        <w:rPr>
          <w:rFonts w:ascii="Corbel" w:hAnsi="Corbel"/>
          <w:sz w:val="22"/>
          <w:szCs w:val="22"/>
          <w:highlight w:val="lightGray"/>
        </w:rPr>
        <w:t xml:space="preserve">Sulfur Creek </w:t>
      </w:r>
      <w:r w:rsidRPr="00517504">
        <w:rPr>
          <w:rFonts w:ascii="Corbel" w:hAnsi="Corbel"/>
          <w:sz w:val="22"/>
          <w:szCs w:val="22"/>
          <w:highlight w:val="lightGray"/>
        </w:rPr>
        <w:t>Subwatershed Summary</w:t>
      </w:r>
      <w:bookmarkEnd w:id="572"/>
      <w:bookmarkEnd w:id="573"/>
      <w:bookmarkEnd w:id="574"/>
    </w:p>
    <w:p w:rsidR="006B2B2B" w:rsidRPr="00D278AC" w:rsidRDefault="006B2B2B" w:rsidP="009628EF">
      <w:pPr>
        <w:pStyle w:val="Heading2"/>
        <w:numPr>
          <w:ilvl w:val="0"/>
          <w:numId w:val="0"/>
        </w:numPr>
        <w:jc w:val="both"/>
        <w:rPr>
          <w:rFonts w:ascii="Corbel" w:hAnsi="Corbel"/>
          <w:sz w:val="22"/>
          <w:szCs w:val="22"/>
        </w:rPr>
      </w:pPr>
    </w:p>
    <w:p w:rsidR="006B2B2B" w:rsidRPr="00D278AC" w:rsidRDefault="006B2B2B" w:rsidP="009628EF">
      <w:pPr>
        <w:pStyle w:val="Heading2"/>
        <w:numPr>
          <w:ilvl w:val="1"/>
          <w:numId w:val="3"/>
        </w:numPr>
        <w:tabs>
          <w:tab w:val="clear" w:pos="360"/>
        </w:tabs>
        <w:ind w:left="0" w:hanging="18"/>
        <w:jc w:val="both"/>
        <w:rPr>
          <w:rFonts w:ascii="Corbel" w:hAnsi="Corbel"/>
          <w:sz w:val="22"/>
          <w:szCs w:val="22"/>
        </w:rPr>
      </w:pPr>
      <w:bookmarkStart w:id="575" w:name="_Toc513815317"/>
      <w:bookmarkStart w:id="576" w:name="_Toc513816722"/>
      <w:r w:rsidRPr="00D278AC">
        <w:rPr>
          <w:rFonts w:ascii="Corbel" w:hAnsi="Corbel"/>
          <w:sz w:val="22"/>
          <w:szCs w:val="22"/>
        </w:rPr>
        <w:t>Gundy Ditch Subwatershed</w:t>
      </w:r>
      <w:bookmarkEnd w:id="575"/>
      <w:bookmarkEnd w:id="576"/>
    </w:p>
    <w:p w:rsidR="006B2B2B" w:rsidRPr="00912104" w:rsidRDefault="006B2B2B" w:rsidP="009628EF">
      <w:pPr>
        <w:tabs>
          <w:tab w:val="left" w:pos="720"/>
        </w:tabs>
        <w:jc w:val="both"/>
        <w:rPr>
          <w:rFonts w:ascii="Corbel" w:hAnsi="Corbel"/>
          <w:sz w:val="22"/>
          <w:szCs w:val="22"/>
          <w:highlight w:val="lightGray"/>
        </w:rPr>
      </w:pPr>
      <w:r w:rsidRPr="00912104">
        <w:rPr>
          <w:rFonts w:ascii="Corbel" w:hAnsi="Corbel"/>
          <w:sz w:val="22"/>
          <w:szCs w:val="22"/>
        </w:rPr>
        <w:t>The Gundy Ditch Subwatershed carries water from the northwestern portion of the Otter Creek Watershed draining much of the channelized portion of the watershed (</w:t>
      </w:r>
      <w:r w:rsidRPr="00912104">
        <w:rPr>
          <w:rFonts w:ascii="Corbel" w:hAnsi="Corbel"/>
          <w:sz w:val="22"/>
          <w:szCs w:val="22"/>
        </w:rPr>
        <w:fldChar w:fldCharType="begin"/>
      </w:r>
      <w:r w:rsidRPr="00912104">
        <w:rPr>
          <w:rFonts w:ascii="Corbel" w:hAnsi="Corbel"/>
          <w:sz w:val="22"/>
          <w:szCs w:val="22"/>
        </w:rPr>
        <w:instrText xml:space="preserve"> REF _Ref513463787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46</w:t>
      </w:r>
      <w:r w:rsidRPr="00912104">
        <w:rPr>
          <w:rFonts w:ascii="Corbel" w:hAnsi="Corbel"/>
          <w:sz w:val="22"/>
          <w:szCs w:val="22"/>
        </w:rPr>
        <w:fldChar w:fldCharType="end"/>
      </w:r>
      <w:r>
        <w:rPr>
          <w:rFonts w:ascii="Corbel" w:hAnsi="Corbel"/>
          <w:sz w:val="22"/>
          <w:szCs w:val="22"/>
        </w:rPr>
        <w:t>)</w:t>
      </w:r>
      <w:r w:rsidRPr="00912104">
        <w:rPr>
          <w:rFonts w:ascii="Corbel" w:hAnsi="Corbel"/>
          <w:sz w:val="22"/>
          <w:szCs w:val="22"/>
        </w:rPr>
        <w:t xml:space="preserve">.  It encompasses one 12-digit HUC watersheds: 051201110405. The headwaters drain 11,717 acres or 18.3 square miles.  There are 43.4 miles of stream, of which 28.7 mile are impaired for </w:t>
      </w:r>
      <w:r w:rsidRPr="00912104">
        <w:rPr>
          <w:rFonts w:ascii="Corbel" w:hAnsi="Corbel"/>
          <w:i/>
          <w:sz w:val="22"/>
          <w:szCs w:val="22"/>
        </w:rPr>
        <w:t>E. coli</w:t>
      </w:r>
      <w:r w:rsidRPr="00912104">
        <w:rPr>
          <w:rFonts w:ascii="Corbel" w:hAnsi="Corbel"/>
          <w:sz w:val="22"/>
          <w:szCs w:val="22"/>
          <w:highlight w:val="lightGray"/>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132E4A">
        <w:rPr>
          <w:rFonts w:ascii="Corbel" w:hAnsi="Corbel"/>
          <w:noProof/>
          <w:sz w:val="22"/>
          <w:szCs w:val="22"/>
          <w:bdr w:val="single" w:sz="4" w:space="0" w:color="auto"/>
        </w:rPr>
        <w:lastRenderedPageBreak/>
        <w:drawing>
          <wp:inline distT="0" distB="0" distL="0" distR="0" wp14:anchorId="444655FA" wp14:editId="595D2CB6">
            <wp:extent cx="3676650" cy="407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base.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3678176" cy="4078392"/>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577" w:name="_Ref513463787"/>
      <w:bookmarkStart w:id="578" w:name="_Toc513816505"/>
      <w:proofErr w:type="gramStart"/>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A64B5C">
        <w:rPr>
          <w:rFonts w:ascii="Corbel" w:hAnsi="Corbel"/>
          <w:b/>
          <w:bCs/>
          <w:noProof/>
          <w:sz w:val="22"/>
          <w:szCs w:val="22"/>
        </w:rPr>
        <w:t>46</w:t>
      </w:r>
      <w:r w:rsidRPr="00963303">
        <w:rPr>
          <w:rFonts w:ascii="Corbel" w:hAnsi="Corbel"/>
          <w:b/>
          <w:bCs/>
          <w:sz w:val="22"/>
          <w:szCs w:val="22"/>
        </w:rPr>
        <w:fldChar w:fldCharType="end"/>
      </w:r>
      <w:bookmarkEnd w:id="577"/>
      <w:r w:rsidRPr="00963303">
        <w:rPr>
          <w:rFonts w:ascii="Corbel" w:hAnsi="Corbel"/>
          <w:b/>
          <w:bCs/>
          <w:sz w:val="22"/>
          <w:szCs w:val="22"/>
        </w:rPr>
        <w:t>.</w:t>
      </w:r>
      <w:proofErr w:type="gramEnd"/>
      <w:r w:rsidRPr="00963303">
        <w:rPr>
          <w:rFonts w:ascii="Corbel" w:hAnsi="Corbel"/>
          <w:b/>
          <w:bCs/>
          <w:sz w:val="22"/>
          <w:szCs w:val="22"/>
        </w:rPr>
        <w:t xml:space="preserve"> </w:t>
      </w:r>
      <w:proofErr w:type="gramStart"/>
      <w:r w:rsidRPr="00963303">
        <w:rPr>
          <w:rFonts w:ascii="Corbel" w:hAnsi="Corbel"/>
          <w:b/>
          <w:bCs/>
          <w:sz w:val="22"/>
          <w:szCs w:val="22"/>
        </w:rPr>
        <w:t>Gundy Ditch Subwatershed.</w:t>
      </w:r>
      <w:bookmarkEnd w:id="578"/>
      <w:proofErr w:type="gramEnd"/>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579" w:name="_Toc513814668"/>
      <w:bookmarkStart w:id="580" w:name="_Toc513815007"/>
      <w:bookmarkStart w:id="581" w:name="_Toc513815318"/>
      <w:bookmarkStart w:id="582" w:name="_Toc513816723"/>
      <w:r w:rsidRPr="00B94718">
        <w:rPr>
          <w:rFonts w:ascii="Corbel" w:hAnsi="Corbel"/>
          <w:sz w:val="22"/>
          <w:szCs w:val="22"/>
        </w:rPr>
        <w:t>Soils</w:t>
      </w:r>
      <w:bookmarkEnd w:id="579"/>
      <w:bookmarkEnd w:id="580"/>
      <w:bookmarkEnd w:id="581"/>
      <w:bookmarkEnd w:id="582"/>
    </w:p>
    <w:p w:rsidR="006B2B2B" w:rsidRPr="001E2634" w:rsidRDefault="006B2B2B" w:rsidP="009628EF">
      <w:pPr>
        <w:tabs>
          <w:tab w:val="left" w:pos="720"/>
        </w:tabs>
        <w:jc w:val="both"/>
        <w:rPr>
          <w:rFonts w:ascii="Corbel" w:hAnsi="Corbel"/>
          <w:sz w:val="22"/>
          <w:szCs w:val="22"/>
        </w:rPr>
      </w:pPr>
      <w:r w:rsidRPr="00B94718">
        <w:rPr>
          <w:rFonts w:ascii="Corbel" w:hAnsi="Corbel"/>
          <w:sz w:val="22"/>
          <w:szCs w:val="22"/>
        </w:rPr>
        <w:t>The eastern portion of the Gundy Ditch Subwatershed is dominated</w:t>
      </w:r>
      <w:r>
        <w:rPr>
          <w:rFonts w:ascii="Corbel" w:hAnsi="Corbel"/>
          <w:sz w:val="22"/>
          <w:szCs w:val="22"/>
        </w:rPr>
        <w:t xml:space="preserve"> Bloomfield-Princeton-Ayrshire soils. These soils are excessively drained and found on gentle to strong slopes.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dominate the western portion of the Gundy Ditch Subwatershed. These deep, well-drained soils formed on outwash materials. These soils are moderately rapidly permeable and easily wind and water eroded. </w:t>
      </w:r>
      <w:r w:rsidRPr="001E2634">
        <w:rPr>
          <w:rFonts w:ascii="Corbel" w:hAnsi="Corbel"/>
          <w:sz w:val="22"/>
          <w:szCs w:val="22"/>
        </w:rPr>
        <w:t xml:space="preserve">Hydric soils cover 987 acres (8%) of the subwatershed, indicating that only a small portion of the Gundy Ditch Subwatershed was historically wetlands. </w:t>
      </w:r>
      <w:r>
        <w:rPr>
          <w:rFonts w:ascii="Corbel" w:hAnsi="Corbel"/>
          <w:sz w:val="22"/>
          <w:szCs w:val="22"/>
        </w:rPr>
        <w:t xml:space="preserve">Small areas of historic wetland are concentrated nearly Rockville in Parke County. In total, 127.1 acres (1% of the watershed) of wetlands remain in the Gundy Ditch Subwatershed representing an 87% wetland loss. </w:t>
      </w:r>
      <w:r w:rsidRPr="001E2634">
        <w:rPr>
          <w:rFonts w:ascii="Corbel" w:hAnsi="Corbel"/>
          <w:sz w:val="22"/>
          <w:szCs w:val="22"/>
        </w:rPr>
        <w:t>Highly erodible and potentially highly erodible soils are prevalent throughout the subwatershed, covering 6% and 23% of the land, respectively.  Nearly the entire Gundy Ditch Subwatershed (98%) has soils which are severely limited for septic use.</w:t>
      </w:r>
    </w:p>
    <w:p w:rsidR="006B2B2B" w:rsidRPr="00517504" w:rsidRDefault="006B2B2B" w:rsidP="009628EF">
      <w:pPr>
        <w:tabs>
          <w:tab w:val="left" w:pos="720"/>
        </w:tabs>
        <w:jc w:val="both"/>
        <w:rPr>
          <w:rFonts w:ascii="Corbel" w:hAnsi="Corbel"/>
          <w:sz w:val="22"/>
          <w:szCs w:val="22"/>
          <w:highlight w:val="lightGray"/>
        </w:rPr>
      </w:pPr>
    </w:p>
    <w:p w:rsidR="006B2B2B" w:rsidRPr="0054235F" w:rsidRDefault="006B2B2B" w:rsidP="009628EF">
      <w:pPr>
        <w:pStyle w:val="Heading3"/>
        <w:numPr>
          <w:ilvl w:val="2"/>
          <w:numId w:val="3"/>
        </w:numPr>
        <w:tabs>
          <w:tab w:val="clear" w:pos="2160"/>
          <w:tab w:val="num" w:pos="0"/>
        </w:tabs>
        <w:jc w:val="both"/>
        <w:rPr>
          <w:rFonts w:ascii="Corbel" w:hAnsi="Corbel"/>
          <w:sz w:val="22"/>
          <w:szCs w:val="22"/>
        </w:rPr>
      </w:pPr>
      <w:bookmarkStart w:id="583" w:name="_Toc513814669"/>
      <w:bookmarkStart w:id="584" w:name="_Toc513815008"/>
      <w:bookmarkStart w:id="585" w:name="_Toc513815319"/>
      <w:bookmarkStart w:id="586" w:name="_Toc513816724"/>
      <w:r w:rsidRPr="0054235F">
        <w:rPr>
          <w:rFonts w:ascii="Corbel" w:hAnsi="Corbel"/>
          <w:sz w:val="22"/>
          <w:szCs w:val="22"/>
        </w:rPr>
        <w:t>Land Use</w:t>
      </w:r>
      <w:bookmarkEnd w:id="583"/>
      <w:bookmarkEnd w:id="584"/>
      <w:bookmarkEnd w:id="585"/>
      <w:bookmarkEnd w:id="586"/>
      <w:r w:rsidRPr="0054235F">
        <w:rPr>
          <w:rFonts w:ascii="Corbel" w:hAnsi="Corbel"/>
          <w:sz w:val="22"/>
          <w:szCs w:val="22"/>
        </w:rPr>
        <w:t xml:space="preserve"> </w:t>
      </w:r>
    </w:p>
    <w:p w:rsidR="006B2B2B" w:rsidRPr="0054235F" w:rsidRDefault="006B2B2B" w:rsidP="009628EF">
      <w:pPr>
        <w:tabs>
          <w:tab w:val="left" w:pos="720"/>
        </w:tabs>
        <w:jc w:val="both"/>
        <w:rPr>
          <w:rFonts w:ascii="Corbel" w:hAnsi="Corbel"/>
          <w:sz w:val="22"/>
          <w:szCs w:val="22"/>
        </w:rPr>
      </w:pPr>
      <w:r w:rsidRPr="0054235F">
        <w:rPr>
          <w:rFonts w:ascii="Corbel" w:hAnsi="Corbel"/>
          <w:sz w:val="22"/>
          <w:szCs w:val="22"/>
        </w:rPr>
        <w:t xml:space="preserve">Agricultural land uses dominate the Gundy Ditch Subwatershed with 74% in row crops and hay/pasture.  Nearly 8,637 acres of row crop and pasture land is located within the Gundy Ditch Subwatershed covering the largest percentage of any of the Otter Creek drainages. Forest covers the smallest percentage of any Otter Creek Subwatershed accounting for just 2,011.6 acre (17%) of the Gundy Ditch Subwatershed. The smallest area (1% or 90.8 acres) of wetlands, open water, and grassland are also found within the Gundy Ditch Subwatershed. Nearly 977.5 acres (8%) of the Gundy Ditch Subwatershed is in urban land uses with most of this located in Rockville or unincorporated towns. </w:t>
      </w:r>
    </w:p>
    <w:p w:rsidR="006B2B2B" w:rsidRPr="00517504" w:rsidRDefault="006B2B2B" w:rsidP="009628EF">
      <w:pPr>
        <w:tabs>
          <w:tab w:val="left" w:pos="720"/>
        </w:tabs>
        <w:jc w:val="both"/>
        <w:rPr>
          <w:rFonts w:ascii="Corbel" w:hAnsi="Corbel"/>
          <w:sz w:val="22"/>
          <w:szCs w:val="22"/>
          <w:highlight w:val="lightGray"/>
        </w:rPr>
      </w:pPr>
    </w:p>
    <w:p w:rsidR="006B2B2B" w:rsidRPr="00963303" w:rsidRDefault="006B2B2B" w:rsidP="009628EF">
      <w:pPr>
        <w:pStyle w:val="Heading3"/>
        <w:numPr>
          <w:ilvl w:val="2"/>
          <w:numId w:val="3"/>
        </w:numPr>
        <w:tabs>
          <w:tab w:val="clear" w:pos="2160"/>
          <w:tab w:val="num" w:pos="0"/>
        </w:tabs>
        <w:jc w:val="both"/>
        <w:rPr>
          <w:rFonts w:ascii="Corbel" w:hAnsi="Corbel"/>
          <w:sz w:val="22"/>
          <w:szCs w:val="22"/>
        </w:rPr>
      </w:pPr>
      <w:bookmarkStart w:id="587" w:name="_Toc513814670"/>
      <w:bookmarkStart w:id="588" w:name="_Toc513815009"/>
      <w:bookmarkStart w:id="589" w:name="_Toc513815320"/>
      <w:bookmarkStart w:id="590" w:name="_Toc513816725"/>
      <w:r w:rsidRPr="00963303">
        <w:rPr>
          <w:rFonts w:ascii="Corbel" w:hAnsi="Corbel"/>
          <w:sz w:val="22"/>
          <w:szCs w:val="22"/>
        </w:rPr>
        <w:lastRenderedPageBreak/>
        <w:t>Point Source Water Quality Issues</w:t>
      </w:r>
      <w:bookmarkEnd w:id="587"/>
      <w:bookmarkEnd w:id="588"/>
      <w:bookmarkEnd w:id="589"/>
      <w:bookmarkEnd w:id="590"/>
      <w:r w:rsidRPr="00963303">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rPr>
      </w:pPr>
      <w:r w:rsidRPr="00912104">
        <w:rPr>
          <w:rFonts w:ascii="Corbel" w:hAnsi="Corbel"/>
          <w:sz w:val="22"/>
          <w:szCs w:val="22"/>
        </w:rPr>
        <w:t>There are few point sources of water pollution in the subwatershed.  There are two leaking underground storage tank (LUST) located near sand Cut (</w:t>
      </w:r>
      <w:r w:rsidRPr="00912104">
        <w:rPr>
          <w:rFonts w:ascii="Corbel" w:hAnsi="Corbel"/>
          <w:sz w:val="22"/>
          <w:szCs w:val="22"/>
        </w:rPr>
        <w:fldChar w:fldCharType="begin"/>
      </w:r>
      <w:r w:rsidRPr="00912104">
        <w:rPr>
          <w:rFonts w:ascii="Corbel" w:hAnsi="Corbel"/>
          <w:sz w:val="22"/>
          <w:szCs w:val="22"/>
        </w:rPr>
        <w:instrText xml:space="preserve"> REF _Ref513463794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47</w:t>
      </w:r>
      <w:r w:rsidRPr="00912104">
        <w:rPr>
          <w:rFonts w:ascii="Corbel" w:hAnsi="Corbel"/>
          <w:sz w:val="22"/>
          <w:szCs w:val="22"/>
        </w:rPr>
        <w:fldChar w:fldCharType="end"/>
      </w:r>
      <w:r w:rsidRPr="00912104">
        <w:rPr>
          <w:rFonts w:ascii="Corbel" w:hAnsi="Corbel"/>
          <w:sz w:val="22"/>
          <w:szCs w:val="22"/>
        </w:rPr>
        <w:t>).  There are no industrial waste facilities, open dump sites or NPDES-permitted facilities in this subwatershed.</w:t>
      </w:r>
      <w:r>
        <w:rPr>
          <w:rFonts w:ascii="Corbel" w:hAnsi="Corbel"/>
          <w:sz w:val="22"/>
          <w:szCs w:val="22"/>
        </w:rPr>
        <w:t xml:space="preserve"> In total, 0.61 square miles of the Terre Haute MS4 is located within the Gundy Ditch Subwatershed.</w:t>
      </w:r>
    </w:p>
    <w:p w:rsidR="006B2B2B" w:rsidRPr="00963303" w:rsidRDefault="006B2B2B" w:rsidP="009628EF">
      <w:pPr>
        <w:tabs>
          <w:tab w:val="left" w:pos="720"/>
        </w:tabs>
        <w:jc w:val="both"/>
        <w:rPr>
          <w:rFonts w:ascii="Corbel" w:hAnsi="Corbel"/>
          <w:sz w:val="22"/>
          <w:szCs w:val="22"/>
        </w:rPr>
      </w:pPr>
    </w:p>
    <w:p w:rsidR="006B2B2B" w:rsidRPr="00963303" w:rsidRDefault="006B2B2B" w:rsidP="009628EF">
      <w:pPr>
        <w:tabs>
          <w:tab w:val="left" w:pos="720"/>
        </w:tabs>
        <w:jc w:val="both"/>
        <w:rPr>
          <w:rFonts w:ascii="Corbel" w:hAnsi="Corbel"/>
          <w:b/>
          <w:sz w:val="22"/>
          <w:szCs w:val="22"/>
        </w:rPr>
      </w:pPr>
      <w:r w:rsidRPr="00132E4A">
        <w:rPr>
          <w:rFonts w:ascii="Corbel" w:hAnsi="Corbel"/>
          <w:b/>
          <w:noProof/>
          <w:sz w:val="22"/>
          <w:szCs w:val="22"/>
          <w:bdr w:val="single" w:sz="4" w:space="0" w:color="auto"/>
        </w:rPr>
        <w:drawing>
          <wp:inline distT="0" distB="0" distL="0" distR="0" wp14:anchorId="66893A9A" wp14:editId="399A02C8">
            <wp:extent cx="4400550" cy="410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inventory.jp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402376" cy="4106978"/>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963303" w:rsidRDefault="006B2B2B" w:rsidP="009628EF">
      <w:pPr>
        <w:tabs>
          <w:tab w:val="left" w:pos="720"/>
        </w:tabs>
        <w:jc w:val="both"/>
        <w:rPr>
          <w:rFonts w:ascii="Corbel" w:hAnsi="Corbel"/>
          <w:b/>
          <w:bCs/>
          <w:sz w:val="22"/>
          <w:szCs w:val="22"/>
        </w:rPr>
      </w:pPr>
      <w:bookmarkStart w:id="591" w:name="_Ref513463794"/>
      <w:bookmarkStart w:id="592" w:name="_Toc513816506"/>
      <w:proofErr w:type="gramStart"/>
      <w:r w:rsidRPr="00963303">
        <w:rPr>
          <w:rFonts w:ascii="Corbel" w:hAnsi="Corbel"/>
          <w:b/>
          <w:bCs/>
          <w:sz w:val="22"/>
          <w:szCs w:val="22"/>
        </w:rPr>
        <w:t xml:space="preserve">Figure </w:t>
      </w:r>
      <w:r w:rsidRPr="00963303">
        <w:rPr>
          <w:rFonts w:ascii="Corbel" w:hAnsi="Corbel"/>
          <w:b/>
          <w:bCs/>
          <w:sz w:val="22"/>
          <w:szCs w:val="22"/>
        </w:rPr>
        <w:fldChar w:fldCharType="begin"/>
      </w:r>
      <w:r w:rsidRPr="00963303">
        <w:rPr>
          <w:rFonts w:ascii="Corbel" w:hAnsi="Corbel"/>
          <w:b/>
          <w:bCs/>
          <w:sz w:val="22"/>
          <w:szCs w:val="22"/>
        </w:rPr>
        <w:instrText xml:space="preserve"> SEQ Figure \* ARABIC </w:instrText>
      </w:r>
      <w:r w:rsidRPr="00963303">
        <w:rPr>
          <w:rFonts w:ascii="Corbel" w:hAnsi="Corbel"/>
          <w:b/>
          <w:bCs/>
          <w:sz w:val="22"/>
          <w:szCs w:val="22"/>
        </w:rPr>
        <w:fldChar w:fldCharType="separate"/>
      </w:r>
      <w:r w:rsidR="00A64B5C">
        <w:rPr>
          <w:rFonts w:ascii="Corbel" w:hAnsi="Corbel"/>
          <w:b/>
          <w:bCs/>
          <w:noProof/>
          <w:sz w:val="22"/>
          <w:szCs w:val="22"/>
        </w:rPr>
        <w:t>47</w:t>
      </w:r>
      <w:r w:rsidRPr="00963303">
        <w:rPr>
          <w:rFonts w:ascii="Corbel" w:hAnsi="Corbel"/>
          <w:b/>
          <w:bCs/>
          <w:sz w:val="22"/>
          <w:szCs w:val="22"/>
        </w:rPr>
        <w:fldChar w:fldCharType="end"/>
      </w:r>
      <w:bookmarkEnd w:id="591"/>
      <w:r w:rsidRPr="00963303">
        <w:rPr>
          <w:rFonts w:ascii="Corbel" w:hAnsi="Corbel"/>
          <w:b/>
          <w:bCs/>
          <w:sz w:val="22"/>
          <w:szCs w:val="22"/>
        </w:rPr>
        <w:t>.</w:t>
      </w:r>
      <w:proofErr w:type="gramEnd"/>
      <w:r w:rsidRPr="00963303">
        <w:rPr>
          <w:rFonts w:ascii="Corbel" w:hAnsi="Corbel"/>
          <w:b/>
          <w:bCs/>
          <w:sz w:val="22"/>
          <w:szCs w:val="22"/>
        </w:rPr>
        <w:t xml:space="preserve"> </w:t>
      </w:r>
      <w:proofErr w:type="gramStart"/>
      <w:r w:rsidRPr="00963303">
        <w:rPr>
          <w:rFonts w:ascii="Corbel" w:hAnsi="Corbel"/>
          <w:b/>
          <w:bCs/>
          <w:sz w:val="22"/>
          <w:szCs w:val="22"/>
        </w:rPr>
        <w:t>Point and non-point sources of pollution and suggested solutions in the Gundy Ditch Subwatershed.</w:t>
      </w:r>
      <w:bookmarkEnd w:id="592"/>
      <w:proofErr w:type="gramEnd"/>
      <w:r w:rsidRPr="00963303">
        <w:rPr>
          <w:rFonts w:ascii="Corbel" w:hAnsi="Corbel"/>
          <w:b/>
          <w:bCs/>
          <w:sz w:val="22"/>
          <w:szCs w:val="22"/>
        </w:rPr>
        <w:t xml:space="preserve"> </w:t>
      </w:r>
    </w:p>
    <w:p w:rsidR="006B2B2B" w:rsidRPr="00517504" w:rsidRDefault="006B2B2B" w:rsidP="009628EF">
      <w:pPr>
        <w:tabs>
          <w:tab w:val="left" w:pos="720"/>
        </w:tabs>
        <w:jc w:val="both"/>
        <w:rPr>
          <w:rFonts w:ascii="Corbel" w:hAnsi="Corbel"/>
          <w:b/>
          <w:bCs/>
          <w:sz w:val="22"/>
          <w:szCs w:val="22"/>
          <w:highlight w:val="lightGray"/>
        </w:rPr>
      </w:pPr>
    </w:p>
    <w:p w:rsidR="006B2B2B" w:rsidRPr="0098325B" w:rsidRDefault="006B2B2B" w:rsidP="009628EF">
      <w:pPr>
        <w:pStyle w:val="Heading3"/>
        <w:numPr>
          <w:ilvl w:val="2"/>
          <w:numId w:val="3"/>
        </w:numPr>
        <w:tabs>
          <w:tab w:val="clear" w:pos="2160"/>
          <w:tab w:val="num" w:pos="0"/>
        </w:tabs>
        <w:jc w:val="both"/>
        <w:rPr>
          <w:rFonts w:ascii="Corbel" w:hAnsi="Corbel"/>
          <w:sz w:val="22"/>
          <w:szCs w:val="22"/>
        </w:rPr>
      </w:pPr>
      <w:bookmarkStart w:id="593" w:name="_Toc513814671"/>
      <w:bookmarkStart w:id="594" w:name="_Toc513815010"/>
      <w:bookmarkStart w:id="595" w:name="_Toc513815321"/>
      <w:bookmarkStart w:id="596" w:name="_Toc513816726"/>
      <w:r w:rsidRPr="0098325B">
        <w:rPr>
          <w:rFonts w:ascii="Corbel" w:hAnsi="Corbel"/>
          <w:sz w:val="22"/>
          <w:szCs w:val="22"/>
        </w:rPr>
        <w:t>Non-Point Source Water Quality Issues</w:t>
      </w:r>
      <w:bookmarkEnd w:id="593"/>
      <w:bookmarkEnd w:id="594"/>
      <w:bookmarkEnd w:id="595"/>
      <w:bookmarkEnd w:id="596"/>
      <w:r w:rsidRPr="0098325B">
        <w:rPr>
          <w:rFonts w:ascii="Corbel" w:hAnsi="Corbel"/>
          <w:sz w:val="22"/>
          <w:szCs w:val="22"/>
        </w:rPr>
        <w:t xml:space="preserve"> </w:t>
      </w:r>
    </w:p>
    <w:p w:rsidR="006B2B2B" w:rsidRPr="00B776FD" w:rsidRDefault="006B2B2B" w:rsidP="009628EF">
      <w:pPr>
        <w:tabs>
          <w:tab w:val="left" w:pos="720"/>
        </w:tabs>
        <w:jc w:val="both"/>
        <w:rPr>
          <w:rFonts w:ascii="Corbel" w:hAnsi="Corbel"/>
          <w:sz w:val="22"/>
          <w:szCs w:val="22"/>
          <w:highlight w:val="lightGray"/>
        </w:rPr>
      </w:pPr>
      <w:r w:rsidRPr="000142CD">
        <w:rPr>
          <w:rFonts w:ascii="Corbel" w:hAnsi="Corbel"/>
          <w:sz w:val="22"/>
          <w:szCs w:val="22"/>
        </w:rPr>
        <w:t>Agricultural land uses dominate the Gundy Ditch Subwatershed, primarily in a corn-soybean rotation. Thirteen unregulated animal operations were identified during the windshield survey housing approximately 225 animals.</w:t>
      </w:r>
      <w:r>
        <w:rPr>
          <w:rFonts w:ascii="Corbel" w:hAnsi="Corbel"/>
          <w:sz w:val="22"/>
          <w:szCs w:val="22"/>
        </w:rPr>
        <w:t xml:space="preserve"> County-wide NASS statistics suggest a higher animal density of 330.</w:t>
      </w:r>
      <w:r w:rsidRPr="000142CD">
        <w:rPr>
          <w:rFonts w:ascii="Corbel" w:hAnsi="Corbel"/>
          <w:sz w:val="22"/>
          <w:szCs w:val="22"/>
        </w:rPr>
        <w:t xml:space="preserve"> No areas where </w:t>
      </w:r>
      <w:r w:rsidRPr="00620A5C">
        <w:rPr>
          <w:rFonts w:ascii="Corbel" w:hAnsi="Corbel"/>
          <w:sz w:val="22"/>
          <w:szCs w:val="22"/>
        </w:rPr>
        <w:t xml:space="preserve">livestock have access to the stream were identified in the Gundy Ditch Subwatershed. No active confined feeding operations are located within the Gundy Ditch Subwatershed.  Overall, small animal operations produce over 2,180 tons per year.  This contains almost 2,449 pounds of nitrogen and almost 1,314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156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391</w:t>
      </w:r>
      <w:r w:rsidRPr="006D224A">
        <w:rPr>
          <w:rFonts w:ascii="Corbel" w:hAnsi="Corbel"/>
          <w:sz w:val="22"/>
          <w:szCs w:val="22"/>
        </w:rPr>
        <w:t xml:space="preserve"> dogs and </w:t>
      </w:r>
      <w:r>
        <w:rPr>
          <w:rFonts w:ascii="Corbel" w:hAnsi="Corbel"/>
          <w:sz w:val="22"/>
          <w:szCs w:val="22"/>
        </w:rPr>
        <w:t>506</w:t>
      </w:r>
      <w:r w:rsidRPr="006D224A">
        <w:rPr>
          <w:rFonts w:ascii="Corbel" w:hAnsi="Corbel"/>
          <w:sz w:val="22"/>
          <w:szCs w:val="22"/>
        </w:rPr>
        <w:t xml:space="preserve"> cats</w:t>
      </w:r>
      <w:r>
        <w:rPr>
          <w:rFonts w:ascii="Corbel" w:hAnsi="Corbel"/>
          <w:sz w:val="22"/>
          <w:szCs w:val="22"/>
        </w:rPr>
        <w:t xml:space="preserve"> spread across 230 households within Rosedale and North Terre Haute in the Gundy Ditch Subwatershed. </w:t>
      </w:r>
      <w:r w:rsidRPr="00E95489">
        <w:rPr>
          <w:rFonts w:ascii="Corbel" w:hAnsi="Corbel"/>
          <w:sz w:val="22"/>
          <w:szCs w:val="22"/>
        </w:rPr>
        <w:t xml:space="preserve">Streambank erosion and lack of buffers are a concern in the subwatershed.  Approximately 4.6 miles of insufficient stream buffers and 1.8 miles of streambank erosion were identified within the subwatershed.  </w:t>
      </w:r>
      <w:r w:rsidRPr="00867584">
        <w:rPr>
          <w:rFonts w:ascii="Corbel" w:hAnsi="Corbel"/>
          <w:sz w:val="22"/>
          <w:szCs w:val="22"/>
        </w:rPr>
        <w:t xml:space="preserve">There were </w:t>
      </w:r>
      <w:r>
        <w:rPr>
          <w:rFonts w:ascii="Corbel" w:hAnsi="Corbel"/>
          <w:sz w:val="22"/>
          <w:szCs w:val="22"/>
        </w:rPr>
        <w:t xml:space="preserve">7,225 </w:t>
      </w:r>
      <w:r w:rsidRPr="00867584">
        <w:rPr>
          <w:rFonts w:ascii="Corbel" w:hAnsi="Corbel"/>
          <w:sz w:val="22"/>
          <w:szCs w:val="22"/>
        </w:rPr>
        <w:t>acres of fields identified during the windshield survey that could benefit from the installation of</w:t>
      </w:r>
      <w:r>
        <w:rPr>
          <w:rFonts w:ascii="Corbel" w:hAnsi="Corbel"/>
          <w:sz w:val="22"/>
          <w:szCs w:val="22"/>
        </w:rPr>
        <w:t xml:space="preserve"> soil health practices, including reduced </w:t>
      </w:r>
      <w:r>
        <w:rPr>
          <w:rFonts w:ascii="Corbel" w:hAnsi="Corbel"/>
          <w:sz w:val="22"/>
          <w:szCs w:val="22"/>
        </w:rPr>
        <w:lastRenderedPageBreak/>
        <w:t>tillage and/or cover crops. Additionally, three dumping areas and one abandoned mine were identified within the Gundy Ditch Subwatershed.</w:t>
      </w:r>
    </w:p>
    <w:p w:rsidR="006B2B2B" w:rsidRPr="00517504" w:rsidRDefault="006B2B2B" w:rsidP="009628EF">
      <w:pPr>
        <w:tabs>
          <w:tab w:val="left" w:pos="720"/>
        </w:tabs>
        <w:jc w:val="both"/>
        <w:rPr>
          <w:rFonts w:ascii="Corbel" w:hAnsi="Corbel"/>
          <w:b/>
          <w:sz w:val="22"/>
          <w:szCs w:val="22"/>
          <w:highlight w:val="lightGray"/>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597" w:name="_Toc513814672"/>
      <w:bookmarkStart w:id="598" w:name="_Toc513815011"/>
      <w:bookmarkStart w:id="599" w:name="_Toc513815322"/>
      <w:bookmarkStart w:id="600" w:name="_Toc513816727"/>
      <w:r w:rsidRPr="00705B46">
        <w:rPr>
          <w:rFonts w:ascii="Corbel" w:hAnsi="Corbel"/>
          <w:sz w:val="22"/>
          <w:szCs w:val="22"/>
        </w:rPr>
        <w:t>Water Quality Assessment</w:t>
      </w:r>
      <w:bookmarkEnd w:id="597"/>
      <w:bookmarkEnd w:id="598"/>
      <w:bookmarkEnd w:id="599"/>
      <w:bookmarkEnd w:id="600"/>
      <w:r w:rsidRPr="00705B46">
        <w:rPr>
          <w:rFonts w:ascii="Corbel" w:hAnsi="Corbel"/>
          <w:sz w:val="22"/>
          <w:szCs w:val="22"/>
        </w:rPr>
        <w:t xml:space="preserve"> </w:t>
      </w:r>
    </w:p>
    <w:p w:rsidR="006B2B2B" w:rsidRPr="00912104" w:rsidRDefault="006B2B2B" w:rsidP="009628EF">
      <w:pPr>
        <w:tabs>
          <w:tab w:val="left" w:pos="720"/>
        </w:tabs>
        <w:jc w:val="both"/>
        <w:rPr>
          <w:rFonts w:ascii="Corbel" w:hAnsi="Corbel"/>
          <w:sz w:val="22"/>
          <w:szCs w:val="22"/>
          <w:highlight w:val="lightGray"/>
        </w:rPr>
      </w:pPr>
      <w:r w:rsidRPr="00705B46">
        <w:rPr>
          <w:rFonts w:ascii="Corbel" w:hAnsi="Corbel"/>
          <w:sz w:val="22"/>
          <w:szCs w:val="22"/>
        </w:rPr>
        <w:t>Waterbodies within the Gundy Ditch Subwatershed have been sampled at 391 locations (</w:t>
      </w:r>
      <w:r w:rsidRPr="00705B46">
        <w:rPr>
          <w:rFonts w:ascii="Corbel" w:hAnsi="Corbel"/>
          <w:sz w:val="22"/>
          <w:szCs w:val="22"/>
        </w:rPr>
        <w:fldChar w:fldCharType="begin"/>
      </w:r>
      <w:r w:rsidRPr="00705B46">
        <w:rPr>
          <w:rFonts w:ascii="Corbel" w:hAnsi="Corbel"/>
          <w:sz w:val="22"/>
          <w:szCs w:val="22"/>
        </w:rPr>
        <w:instrText xml:space="preserve"> REF _Ref513463804 \h  \* MERGEFORMAT </w:instrText>
      </w:r>
      <w:r w:rsidRPr="00705B46">
        <w:rPr>
          <w:rFonts w:ascii="Corbel" w:hAnsi="Corbel"/>
          <w:sz w:val="22"/>
          <w:szCs w:val="22"/>
        </w:rPr>
      </w:r>
      <w:r w:rsidRPr="00705B46">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48</w:t>
      </w:r>
      <w:r w:rsidRPr="00705B46">
        <w:rPr>
          <w:rFonts w:ascii="Corbel" w:hAnsi="Corbel"/>
          <w:sz w:val="22"/>
          <w:szCs w:val="22"/>
        </w:rPr>
        <w:fldChar w:fldCharType="end"/>
      </w:r>
      <w:r w:rsidRPr="00705B46">
        <w:rPr>
          <w:rFonts w:ascii="Corbel" w:hAnsi="Corbel"/>
          <w:sz w:val="22"/>
          <w:szCs w:val="22"/>
        </w:rPr>
        <w:t xml:space="preserve">).  Assessments include collection of water chemistry data by IDEM (4 sites) and via Lake Hart Research (2 sites).  The fish community has been assessed by Indiana State University at 7 sites.  Macroinvertebrates have not been sampled in this subwatershed.  No stream gages are located in the Gundy Ditch Subwatershed.  </w:t>
      </w:r>
      <w:r w:rsidRPr="001E6992">
        <w:rPr>
          <w:rFonts w:ascii="Corbel" w:hAnsi="Corbel"/>
          <w:sz w:val="22"/>
          <w:szCs w:val="22"/>
          <w:highlight w:val="lightGray"/>
        </w:rPr>
        <w:t>Add water quality details after targets are selected and data has been compiled.</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tabs>
          <w:tab w:val="left" w:pos="720"/>
        </w:tabs>
        <w:jc w:val="both"/>
        <w:rPr>
          <w:rFonts w:ascii="Corbel" w:hAnsi="Corbel"/>
          <w:color w:val="FF0000"/>
          <w:sz w:val="22"/>
          <w:szCs w:val="22"/>
          <w:highlight w:val="lightGray"/>
        </w:rPr>
      </w:pPr>
      <w:r w:rsidRPr="00132E4A">
        <w:rPr>
          <w:rFonts w:ascii="Corbel" w:hAnsi="Corbel"/>
          <w:noProof/>
          <w:color w:val="FF0000"/>
          <w:sz w:val="22"/>
          <w:szCs w:val="22"/>
          <w:bdr w:val="single" w:sz="4" w:space="0" w:color="auto"/>
        </w:rPr>
        <w:drawing>
          <wp:inline distT="0" distB="0" distL="0" distR="0" wp14:anchorId="64698E84" wp14:editId="408D5251">
            <wp:extent cx="3609975" cy="410527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dy_WQ.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611474" cy="4106979"/>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D61352" w:rsidRDefault="006B2B2B" w:rsidP="009628EF">
      <w:pPr>
        <w:tabs>
          <w:tab w:val="left" w:pos="720"/>
        </w:tabs>
        <w:jc w:val="both"/>
        <w:rPr>
          <w:rFonts w:ascii="Corbel" w:hAnsi="Corbel"/>
          <w:b/>
          <w:bCs/>
          <w:sz w:val="22"/>
          <w:szCs w:val="22"/>
        </w:rPr>
      </w:pPr>
      <w:bookmarkStart w:id="601" w:name="_Ref513463804"/>
      <w:bookmarkStart w:id="602" w:name="_Toc513816507"/>
      <w:proofErr w:type="gramStart"/>
      <w:r w:rsidRPr="00705B46">
        <w:rPr>
          <w:rFonts w:ascii="Corbel" w:hAnsi="Corbel"/>
          <w:b/>
          <w:bCs/>
          <w:sz w:val="22"/>
          <w:szCs w:val="22"/>
        </w:rPr>
        <w:t xml:space="preserve">Figure </w:t>
      </w:r>
      <w:r w:rsidRPr="00705B46">
        <w:rPr>
          <w:rFonts w:ascii="Corbel" w:hAnsi="Corbel"/>
          <w:b/>
          <w:bCs/>
          <w:sz w:val="22"/>
          <w:szCs w:val="22"/>
        </w:rPr>
        <w:fldChar w:fldCharType="begin"/>
      </w:r>
      <w:r w:rsidRPr="00705B46">
        <w:rPr>
          <w:rFonts w:ascii="Corbel" w:hAnsi="Corbel"/>
          <w:b/>
          <w:bCs/>
          <w:sz w:val="22"/>
          <w:szCs w:val="22"/>
        </w:rPr>
        <w:instrText xml:space="preserve"> SEQ Figure \* ARABIC </w:instrText>
      </w:r>
      <w:r w:rsidRPr="00705B46">
        <w:rPr>
          <w:rFonts w:ascii="Corbel" w:hAnsi="Corbel"/>
          <w:b/>
          <w:bCs/>
          <w:sz w:val="22"/>
          <w:szCs w:val="22"/>
        </w:rPr>
        <w:fldChar w:fldCharType="separate"/>
      </w:r>
      <w:r w:rsidR="00A64B5C">
        <w:rPr>
          <w:rFonts w:ascii="Corbel" w:hAnsi="Corbel"/>
          <w:b/>
          <w:bCs/>
          <w:noProof/>
          <w:sz w:val="22"/>
          <w:szCs w:val="22"/>
        </w:rPr>
        <w:t>48</w:t>
      </w:r>
      <w:r w:rsidRPr="00705B46">
        <w:rPr>
          <w:rFonts w:ascii="Corbel" w:hAnsi="Corbel"/>
          <w:b/>
          <w:bCs/>
          <w:sz w:val="22"/>
          <w:szCs w:val="22"/>
        </w:rPr>
        <w:fldChar w:fldCharType="end"/>
      </w:r>
      <w:bookmarkEnd w:id="601"/>
      <w:r w:rsidRPr="00705B46">
        <w:rPr>
          <w:rFonts w:ascii="Corbel" w:hAnsi="Corbel"/>
          <w:b/>
          <w:bCs/>
          <w:sz w:val="22"/>
          <w:szCs w:val="22"/>
        </w:rPr>
        <w:t>.</w:t>
      </w:r>
      <w:proofErr w:type="gramEnd"/>
      <w:r w:rsidRPr="00705B46">
        <w:rPr>
          <w:rFonts w:ascii="Corbel" w:hAnsi="Corbel"/>
          <w:b/>
          <w:bCs/>
          <w:sz w:val="22"/>
          <w:szCs w:val="22"/>
        </w:rPr>
        <w:t xml:space="preserve"> </w:t>
      </w:r>
      <w:proofErr w:type="gramStart"/>
      <w:r w:rsidRPr="00705B46">
        <w:rPr>
          <w:rFonts w:ascii="Corbel" w:hAnsi="Corbel"/>
          <w:b/>
          <w:bCs/>
          <w:sz w:val="22"/>
          <w:szCs w:val="22"/>
        </w:rPr>
        <w:t>Locations of historic water quality data collection and impairments in the Gundy Ditch Subwatershed.</w:t>
      </w:r>
      <w:bookmarkEnd w:id="602"/>
      <w:proofErr w:type="gramEnd"/>
      <w:r w:rsidRPr="00D61352">
        <w:rPr>
          <w:rFonts w:ascii="Corbel" w:hAnsi="Corbel"/>
          <w:b/>
          <w:bCs/>
          <w:sz w:val="22"/>
          <w:szCs w:val="22"/>
        </w:rPr>
        <w:t xml:space="preserve"> </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517504"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603" w:name="_Toc513814673"/>
      <w:bookmarkStart w:id="604" w:name="_Toc513815012"/>
      <w:bookmarkStart w:id="605" w:name="_Toc513815323"/>
      <w:bookmarkStart w:id="606" w:name="_Toc513816728"/>
      <w:r>
        <w:rPr>
          <w:rFonts w:ascii="Corbel" w:hAnsi="Corbel"/>
          <w:sz w:val="22"/>
          <w:szCs w:val="22"/>
          <w:highlight w:val="lightGray"/>
        </w:rPr>
        <w:t xml:space="preserve">Gundy Ditch </w:t>
      </w:r>
      <w:r w:rsidRPr="00517504">
        <w:rPr>
          <w:rFonts w:ascii="Corbel" w:hAnsi="Corbel"/>
          <w:sz w:val="22"/>
          <w:szCs w:val="22"/>
          <w:highlight w:val="lightGray"/>
        </w:rPr>
        <w:t>Subwatershed Summary</w:t>
      </w:r>
      <w:bookmarkEnd w:id="603"/>
      <w:bookmarkEnd w:id="604"/>
      <w:bookmarkEnd w:id="605"/>
      <w:bookmarkEnd w:id="606"/>
    </w:p>
    <w:p w:rsidR="006B2B2B" w:rsidRPr="00517504" w:rsidRDefault="006B2B2B" w:rsidP="009628EF">
      <w:pPr>
        <w:pStyle w:val="Heading2"/>
        <w:numPr>
          <w:ilvl w:val="0"/>
          <w:numId w:val="0"/>
        </w:numPr>
        <w:jc w:val="both"/>
        <w:rPr>
          <w:rFonts w:ascii="Corbel" w:hAnsi="Corbel"/>
          <w:sz w:val="22"/>
          <w:szCs w:val="22"/>
          <w:highlight w:val="lightGray"/>
        </w:rPr>
      </w:pPr>
    </w:p>
    <w:p w:rsidR="006B2B2B" w:rsidRPr="00B8194F" w:rsidRDefault="006B2B2B" w:rsidP="009628EF">
      <w:pPr>
        <w:pStyle w:val="Heading2"/>
        <w:numPr>
          <w:ilvl w:val="1"/>
          <w:numId w:val="3"/>
        </w:numPr>
        <w:tabs>
          <w:tab w:val="clear" w:pos="360"/>
        </w:tabs>
        <w:ind w:left="0" w:hanging="18"/>
        <w:jc w:val="both"/>
        <w:rPr>
          <w:rFonts w:ascii="Corbel" w:hAnsi="Corbel"/>
          <w:sz w:val="22"/>
          <w:szCs w:val="22"/>
        </w:rPr>
      </w:pPr>
      <w:bookmarkStart w:id="607" w:name="_Toc513815324"/>
      <w:bookmarkStart w:id="608" w:name="_Toc513816729"/>
      <w:r w:rsidRPr="00B8194F">
        <w:rPr>
          <w:rFonts w:ascii="Corbel" w:hAnsi="Corbel"/>
          <w:sz w:val="22"/>
          <w:szCs w:val="22"/>
        </w:rPr>
        <w:t>Wastewaters Creek-Otter Creek Subwatershed</w:t>
      </w:r>
      <w:bookmarkEnd w:id="607"/>
      <w:bookmarkEnd w:id="608"/>
    </w:p>
    <w:p w:rsidR="006B2B2B" w:rsidRPr="00B8194F" w:rsidRDefault="006B2B2B" w:rsidP="009628EF">
      <w:pPr>
        <w:tabs>
          <w:tab w:val="left" w:pos="720"/>
        </w:tabs>
        <w:jc w:val="both"/>
        <w:rPr>
          <w:rFonts w:ascii="Corbel" w:hAnsi="Corbel"/>
          <w:sz w:val="22"/>
          <w:szCs w:val="22"/>
        </w:rPr>
      </w:pPr>
      <w:r w:rsidRPr="00B8194F">
        <w:rPr>
          <w:rFonts w:ascii="Corbel" w:hAnsi="Corbel"/>
          <w:sz w:val="22"/>
          <w:szCs w:val="22"/>
        </w:rPr>
        <w:t>The Wastewaters Creek-Otter Creek Subwatershed stretches across the southern portion of the Otter Creek Watershed covering portions of Clay and Vigo Counties and includes 12-digit HUC watershed: 051201110406</w:t>
      </w:r>
      <w:r>
        <w:rPr>
          <w:rFonts w:ascii="Corbel" w:hAnsi="Corbel"/>
          <w:sz w:val="22"/>
          <w:szCs w:val="22"/>
        </w:rPr>
        <w:t xml:space="preserve"> </w:t>
      </w:r>
      <w:r w:rsidRPr="00912104">
        <w:rPr>
          <w:rFonts w:ascii="Corbel" w:hAnsi="Corbel"/>
          <w:sz w:val="22"/>
          <w:szCs w:val="22"/>
        </w:rPr>
        <w:t>(</w:t>
      </w:r>
      <w:r w:rsidRPr="00912104">
        <w:rPr>
          <w:rFonts w:ascii="Corbel" w:hAnsi="Corbel"/>
          <w:sz w:val="22"/>
          <w:szCs w:val="22"/>
        </w:rPr>
        <w:fldChar w:fldCharType="begin"/>
      </w:r>
      <w:r w:rsidRPr="00912104">
        <w:rPr>
          <w:rFonts w:ascii="Corbel" w:hAnsi="Corbel"/>
          <w:sz w:val="22"/>
          <w:szCs w:val="22"/>
        </w:rPr>
        <w:instrText xml:space="preserve"> REF _Ref513463827 \h  \* MERGEFORMAT </w:instrText>
      </w:r>
      <w:r w:rsidRPr="00912104">
        <w:rPr>
          <w:rFonts w:ascii="Corbel" w:hAnsi="Corbel"/>
          <w:sz w:val="22"/>
          <w:szCs w:val="22"/>
        </w:rPr>
      </w:r>
      <w:r w:rsidRPr="00912104">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49</w:t>
      </w:r>
      <w:r w:rsidRPr="00912104">
        <w:rPr>
          <w:rFonts w:ascii="Corbel" w:hAnsi="Corbel"/>
          <w:sz w:val="22"/>
          <w:szCs w:val="22"/>
        </w:rPr>
        <w:fldChar w:fldCharType="end"/>
      </w:r>
      <w:r w:rsidRPr="00912104">
        <w:rPr>
          <w:rFonts w:ascii="Corbel" w:hAnsi="Corbel"/>
          <w:sz w:val="22"/>
          <w:szCs w:val="22"/>
        </w:rPr>
        <w:t>)</w:t>
      </w:r>
      <w:r w:rsidRPr="00B8194F">
        <w:rPr>
          <w:rFonts w:ascii="Corbel" w:hAnsi="Corbel"/>
          <w:sz w:val="22"/>
          <w:szCs w:val="22"/>
        </w:rPr>
        <w:t xml:space="preserve">. The Wastewaters Creek-Otter Creek Subwatershed drains 17.714 acres or 27.7 square miles.  There are 86.9 miles of stream, of which 46.3 miles are impaired for </w:t>
      </w:r>
      <w:r w:rsidRPr="00B8194F">
        <w:rPr>
          <w:rFonts w:ascii="Corbel" w:hAnsi="Corbel"/>
          <w:i/>
          <w:sz w:val="22"/>
          <w:szCs w:val="22"/>
        </w:rPr>
        <w:t>E. coli</w:t>
      </w:r>
      <w:r w:rsidRPr="00B8194F">
        <w:rPr>
          <w:rFonts w:ascii="Corbel" w:hAnsi="Corbel"/>
          <w:sz w:val="22"/>
          <w:szCs w:val="22"/>
        </w:rPr>
        <w:t xml:space="preserve"> and 8.2 mile are impaired for </w:t>
      </w:r>
      <w:proofErr w:type="spellStart"/>
      <w:r w:rsidRPr="00B8194F">
        <w:rPr>
          <w:rFonts w:ascii="Corbel" w:hAnsi="Corbel"/>
          <w:sz w:val="22"/>
          <w:szCs w:val="22"/>
        </w:rPr>
        <w:t>pH.</w:t>
      </w:r>
      <w:proofErr w:type="spellEnd"/>
      <w:r w:rsidRPr="00B8194F">
        <w:rPr>
          <w:rFonts w:ascii="Corbel" w:hAnsi="Corbel"/>
          <w:sz w:val="22"/>
          <w:szCs w:val="22"/>
        </w:rPr>
        <w:t xml:space="preserve">  </w:t>
      </w:r>
    </w:p>
    <w:p w:rsidR="006B2B2B" w:rsidRDefault="006B2B2B" w:rsidP="009628EF">
      <w:pPr>
        <w:tabs>
          <w:tab w:val="left" w:pos="720"/>
        </w:tabs>
        <w:jc w:val="both"/>
        <w:rPr>
          <w:rFonts w:ascii="Corbel" w:hAnsi="Corbel"/>
          <w:sz w:val="22"/>
          <w:szCs w:val="22"/>
          <w:highlight w:val="lightGray"/>
        </w:rPr>
      </w:pPr>
    </w:p>
    <w:p w:rsidR="006B2B2B" w:rsidRDefault="006B2B2B" w:rsidP="009628EF">
      <w:pPr>
        <w:tabs>
          <w:tab w:val="left" w:pos="720"/>
        </w:tabs>
        <w:jc w:val="both"/>
        <w:rPr>
          <w:rFonts w:ascii="Corbel" w:hAnsi="Corbel"/>
          <w:sz w:val="22"/>
          <w:szCs w:val="22"/>
          <w:highlight w:val="lightGray"/>
        </w:rPr>
      </w:pPr>
      <w:r w:rsidRPr="00705B46">
        <w:rPr>
          <w:rFonts w:ascii="Corbel" w:hAnsi="Corbel"/>
          <w:noProof/>
          <w:sz w:val="22"/>
          <w:szCs w:val="22"/>
          <w:bdr w:val="single" w:sz="4" w:space="0" w:color="auto"/>
        </w:rPr>
        <w:lastRenderedPageBreak/>
        <w:drawing>
          <wp:inline distT="0" distB="0" distL="0" distR="0" wp14:anchorId="185C855A" wp14:editId="3074806C">
            <wp:extent cx="5467350" cy="2152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base.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469618" cy="2153543"/>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356FC3" w:rsidRDefault="006B2B2B" w:rsidP="009628EF">
      <w:pPr>
        <w:tabs>
          <w:tab w:val="left" w:pos="720"/>
        </w:tabs>
        <w:jc w:val="both"/>
        <w:rPr>
          <w:rFonts w:ascii="Corbel" w:hAnsi="Corbel"/>
          <w:b/>
          <w:bCs/>
          <w:sz w:val="22"/>
          <w:szCs w:val="22"/>
        </w:rPr>
      </w:pPr>
      <w:bookmarkStart w:id="609" w:name="_Ref513463827"/>
      <w:bookmarkStart w:id="610" w:name="_Toc513816508"/>
      <w:proofErr w:type="gramStart"/>
      <w:r w:rsidRPr="00356FC3">
        <w:rPr>
          <w:rFonts w:ascii="Corbel" w:hAnsi="Corbel"/>
          <w:b/>
          <w:bCs/>
          <w:sz w:val="22"/>
          <w:szCs w:val="22"/>
        </w:rPr>
        <w:t xml:space="preserve">Figure </w:t>
      </w:r>
      <w:r w:rsidRPr="00356FC3">
        <w:rPr>
          <w:rFonts w:ascii="Corbel" w:hAnsi="Corbel"/>
          <w:b/>
          <w:bCs/>
          <w:sz w:val="22"/>
          <w:szCs w:val="22"/>
        </w:rPr>
        <w:fldChar w:fldCharType="begin"/>
      </w:r>
      <w:r w:rsidRPr="00356FC3">
        <w:rPr>
          <w:rFonts w:ascii="Corbel" w:hAnsi="Corbel"/>
          <w:b/>
          <w:bCs/>
          <w:sz w:val="22"/>
          <w:szCs w:val="22"/>
        </w:rPr>
        <w:instrText xml:space="preserve"> SEQ Figure \* ARABIC </w:instrText>
      </w:r>
      <w:r w:rsidRPr="00356FC3">
        <w:rPr>
          <w:rFonts w:ascii="Corbel" w:hAnsi="Corbel"/>
          <w:b/>
          <w:bCs/>
          <w:sz w:val="22"/>
          <w:szCs w:val="22"/>
        </w:rPr>
        <w:fldChar w:fldCharType="separate"/>
      </w:r>
      <w:r w:rsidR="00A64B5C">
        <w:rPr>
          <w:rFonts w:ascii="Corbel" w:hAnsi="Corbel"/>
          <w:b/>
          <w:bCs/>
          <w:noProof/>
          <w:sz w:val="22"/>
          <w:szCs w:val="22"/>
        </w:rPr>
        <w:t>49</w:t>
      </w:r>
      <w:r w:rsidRPr="00356FC3">
        <w:rPr>
          <w:rFonts w:ascii="Corbel" w:hAnsi="Corbel"/>
          <w:b/>
          <w:bCs/>
          <w:sz w:val="22"/>
          <w:szCs w:val="22"/>
        </w:rPr>
        <w:fldChar w:fldCharType="end"/>
      </w:r>
      <w:bookmarkEnd w:id="609"/>
      <w:r w:rsidRPr="00356FC3">
        <w:rPr>
          <w:rFonts w:ascii="Corbel" w:hAnsi="Corbel"/>
          <w:b/>
          <w:bCs/>
          <w:sz w:val="22"/>
          <w:szCs w:val="22"/>
        </w:rPr>
        <w:t>.</w:t>
      </w:r>
      <w:proofErr w:type="gramEnd"/>
      <w:r w:rsidRPr="00356FC3">
        <w:rPr>
          <w:rFonts w:ascii="Corbel" w:hAnsi="Corbel"/>
          <w:b/>
          <w:bCs/>
          <w:sz w:val="22"/>
          <w:szCs w:val="22"/>
        </w:rPr>
        <w:t xml:space="preserve"> </w:t>
      </w:r>
      <w:proofErr w:type="gramStart"/>
      <w:r w:rsidRPr="00356FC3">
        <w:rPr>
          <w:rFonts w:ascii="Corbel" w:hAnsi="Corbel"/>
          <w:b/>
          <w:bCs/>
          <w:sz w:val="22"/>
          <w:szCs w:val="22"/>
        </w:rPr>
        <w:t>Wastewaters Creek-Otter Creek Subwatershed.</w:t>
      </w:r>
      <w:bookmarkEnd w:id="610"/>
      <w:proofErr w:type="gramEnd"/>
      <w:r w:rsidRPr="00356FC3">
        <w:rPr>
          <w:rFonts w:ascii="Corbel" w:hAnsi="Corbel"/>
          <w:b/>
          <w:bCs/>
          <w:sz w:val="22"/>
          <w:szCs w:val="22"/>
        </w:rPr>
        <w:t xml:space="preserve"> </w:t>
      </w:r>
    </w:p>
    <w:p w:rsidR="006B2B2B" w:rsidRPr="00517504" w:rsidRDefault="006B2B2B" w:rsidP="009628EF">
      <w:pPr>
        <w:tabs>
          <w:tab w:val="left" w:pos="720"/>
        </w:tabs>
        <w:jc w:val="both"/>
        <w:rPr>
          <w:rFonts w:ascii="Corbel" w:hAnsi="Corbel"/>
          <w:sz w:val="22"/>
          <w:szCs w:val="22"/>
          <w:highlight w:val="lightGray"/>
        </w:rPr>
      </w:pPr>
    </w:p>
    <w:p w:rsidR="006B2B2B" w:rsidRPr="00B94718" w:rsidRDefault="006B2B2B" w:rsidP="009628EF">
      <w:pPr>
        <w:pStyle w:val="Heading3"/>
        <w:numPr>
          <w:ilvl w:val="2"/>
          <w:numId w:val="3"/>
        </w:numPr>
        <w:tabs>
          <w:tab w:val="clear" w:pos="2160"/>
          <w:tab w:val="num" w:pos="0"/>
        </w:tabs>
        <w:jc w:val="both"/>
        <w:rPr>
          <w:rFonts w:ascii="Corbel" w:hAnsi="Corbel"/>
          <w:sz w:val="22"/>
          <w:szCs w:val="22"/>
        </w:rPr>
      </w:pPr>
      <w:bookmarkStart w:id="611" w:name="_Toc513814675"/>
      <w:bookmarkStart w:id="612" w:name="_Toc513815014"/>
      <w:bookmarkStart w:id="613" w:name="_Toc513815325"/>
      <w:bookmarkStart w:id="614" w:name="_Toc513816730"/>
      <w:r w:rsidRPr="00B94718">
        <w:rPr>
          <w:rFonts w:ascii="Corbel" w:hAnsi="Corbel"/>
          <w:sz w:val="22"/>
          <w:szCs w:val="22"/>
        </w:rPr>
        <w:t>Soils</w:t>
      </w:r>
      <w:bookmarkEnd w:id="611"/>
      <w:bookmarkEnd w:id="612"/>
      <w:bookmarkEnd w:id="613"/>
      <w:bookmarkEnd w:id="614"/>
    </w:p>
    <w:p w:rsidR="006B2B2B" w:rsidRPr="00373B01" w:rsidRDefault="006B2B2B" w:rsidP="009628EF">
      <w:pPr>
        <w:tabs>
          <w:tab w:val="left" w:pos="720"/>
        </w:tabs>
        <w:jc w:val="both"/>
        <w:rPr>
          <w:rFonts w:ascii="Corbel" w:hAnsi="Corbel"/>
          <w:sz w:val="22"/>
          <w:szCs w:val="22"/>
        </w:rPr>
      </w:pPr>
      <w:r w:rsidRPr="00B94718">
        <w:rPr>
          <w:rFonts w:ascii="Corbel" w:hAnsi="Corbel"/>
          <w:sz w:val="22"/>
          <w:szCs w:val="22"/>
        </w:rPr>
        <w:t>Soils in the Wastewaters Creek-Otter Creek Subwatershed transition from Hosmer-</w:t>
      </w:r>
      <w:proofErr w:type="spellStart"/>
      <w:r w:rsidRPr="00B94718">
        <w:rPr>
          <w:rFonts w:ascii="Corbel" w:hAnsi="Corbel"/>
          <w:sz w:val="22"/>
          <w:szCs w:val="22"/>
        </w:rPr>
        <w:t>Stoy</w:t>
      </w:r>
      <w:proofErr w:type="spellEnd"/>
      <w:r w:rsidRPr="00B94718">
        <w:rPr>
          <w:rFonts w:ascii="Corbel" w:hAnsi="Corbel"/>
          <w:sz w:val="22"/>
          <w:szCs w:val="22"/>
        </w:rPr>
        <w:t>-Hickory soils, which lie on uplands along the eastern border of the subwatershed and Miami-Strawn</w:t>
      </w:r>
      <w:r w:rsidRPr="001935DD">
        <w:rPr>
          <w:rFonts w:ascii="Corbel" w:hAnsi="Corbel"/>
          <w:sz w:val="22"/>
          <w:szCs w:val="22"/>
        </w:rPr>
        <w:t xml:space="preserve">-Hennepin soils, </w:t>
      </w:r>
      <w:r>
        <w:rPr>
          <w:rFonts w:ascii="Corbel" w:hAnsi="Corbel"/>
          <w:sz w:val="22"/>
          <w:szCs w:val="22"/>
        </w:rPr>
        <w:t xml:space="preserve">which </w:t>
      </w:r>
      <w:r w:rsidRPr="001935DD">
        <w:rPr>
          <w:rFonts w:ascii="Corbel" w:hAnsi="Corbel"/>
          <w:sz w:val="22"/>
          <w:szCs w:val="22"/>
        </w:rPr>
        <w:t>are found in areas of sandy loam till</w:t>
      </w:r>
      <w:r>
        <w:rPr>
          <w:rFonts w:ascii="Corbel" w:hAnsi="Corbel"/>
          <w:sz w:val="22"/>
          <w:szCs w:val="22"/>
        </w:rPr>
        <w:t xml:space="preserve"> along the Otter Creek channel into Bloomfield-Princeton-Ayrshire soils along the lower portion of the subwatershed. These soils are excessively drained and found on gentle to strong slopes.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dominate the western portion of the Wastewaters Creek-Otter Creek Subwatershed transitioning into Sawmill-Lawson-</w:t>
      </w:r>
      <w:proofErr w:type="spellStart"/>
      <w:r>
        <w:rPr>
          <w:rFonts w:ascii="Corbel" w:hAnsi="Corbel"/>
          <w:sz w:val="22"/>
          <w:szCs w:val="22"/>
        </w:rPr>
        <w:t>Genessee</w:t>
      </w:r>
      <w:proofErr w:type="spellEnd"/>
      <w:r>
        <w:rPr>
          <w:rFonts w:ascii="Corbel" w:hAnsi="Corbel"/>
          <w:sz w:val="22"/>
          <w:szCs w:val="22"/>
        </w:rPr>
        <w:t xml:space="preserve"> soils at the confluence with the Wabash River. These deep, well-drained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formed on outwash materials. These soils are moderately rapidly permeable and easily wind and water eroded, while the </w:t>
      </w:r>
      <w:proofErr w:type="spellStart"/>
      <w:r>
        <w:rPr>
          <w:rFonts w:ascii="Corbel" w:hAnsi="Corbel"/>
          <w:sz w:val="22"/>
          <w:szCs w:val="22"/>
        </w:rPr>
        <w:t>Elston</w:t>
      </w:r>
      <w:proofErr w:type="spellEnd"/>
      <w:r>
        <w:rPr>
          <w:rFonts w:ascii="Corbel" w:hAnsi="Corbel"/>
          <w:sz w:val="22"/>
          <w:szCs w:val="22"/>
        </w:rPr>
        <w:t>-Warsaw-</w:t>
      </w:r>
      <w:proofErr w:type="spellStart"/>
      <w:r>
        <w:rPr>
          <w:rFonts w:ascii="Corbel" w:hAnsi="Corbel"/>
          <w:sz w:val="22"/>
          <w:szCs w:val="22"/>
        </w:rPr>
        <w:t>Shipshe</w:t>
      </w:r>
      <w:proofErr w:type="spellEnd"/>
      <w:r>
        <w:rPr>
          <w:rFonts w:ascii="Corbel" w:hAnsi="Corbel"/>
          <w:sz w:val="22"/>
          <w:szCs w:val="22"/>
        </w:rPr>
        <w:t xml:space="preserve"> soils formed under wetland conditions that are commonly inundated by floodwaters. </w:t>
      </w:r>
      <w:r w:rsidRPr="00F7609A">
        <w:rPr>
          <w:rFonts w:ascii="Corbel" w:hAnsi="Corbel"/>
          <w:sz w:val="22"/>
          <w:szCs w:val="22"/>
        </w:rPr>
        <w:t xml:space="preserve">Hydric soils cover 4,735 acres (27%) of the subwatershed, indicating that much of the land was historically wetlands.  The greatest concentration of </w:t>
      </w:r>
      <w:r w:rsidRPr="00B53BB0">
        <w:rPr>
          <w:rFonts w:ascii="Corbel" w:hAnsi="Corbel"/>
          <w:sz w:val="22"/>
          <w:szCs w:val="22"/>
        </w:rPr>
        <w:t>hydric soils is in the eastern portion of the subwatershed north and west of Brazil in Clay County.  Wetlands currently cover 7% (1,232.1) of the subwatershed, representing a loss of 74% of historic wetlands. This represents both the highest wetland acreage and lowest wetland loss of any of the Otter Creek Subwatersheds.  Highly</w:t>
      </w:r>
      <w:r w:rsidRPr="00373B01">
        <w:rPr>
          <w:rFonts w:ascii="Corbel" w:hAnsi="Corbel"/>
          <w:sz w:val="22"/>
          <w:szCs w:val="22"/>
        </w:rPr>
        <w:t xml:space="preserve"> erodible and potentially highly erodible soils are prevalent throughout the subwatershed, covering 19% and 18% of the land, respectively.  Nearly the entire subwatershed (97%) has soils which are severely limited for septic use.</w:t>
      </w:r>
    </w:p>
    <w:p w:rsidR="006B2B2B" w:rsidRPr="00373B01" w:rsidRDefault="006B2B2B" w:rsidP="009628EF">
      <w:pPr>
        <w:tabs>
          <w:tab w:val="left" w:pos="720"/>
        </w:tabs>
        <w:jc w:val="both"/>
        <w:rPr>
          <w:rFonts w:ascii="Corbel" w:hAnsi="Corbel"/>
          <w:sz w:val="22"/>
          <w:szCs w:val="22"/>
        </w:rPr>
      </w:pPr>
    </w:p>
    <w:p w:rsidR="006B2B2B" w:rsidRPr="00C26AE0" w:rsidRDefault="006B2B2B" w:rsidP="009628EF">
      <w:pPr>
        <w:pStyle w:val="Heading3"/>
        <w:numPr>
          <w:ilvl w:val="2"/>
          <w:numId w:val="3"/>
        </w:numPr>
        <w:tabs>
          <w:tab w:val="clear" w:pos="2160"/>
          <w:tab w:val="num" w:pos="0"/>
        </w:tabs>
        <w:jc w:val="both"/>
        <w:rPr>
          <w:rFonts w:ascii="Corbel" w:hAnsi="Corbel"/>
          <w:sz w:val="22"/>
          <w:szCs w:val="22"/>
        </w:rPr>
      </w:pPr>
      <w:bookmarkStart w:id="615" w:name="_Toc513814676"/>
      <w:bookmarkStart w:id="616" w:name="_Toc513815015"/>
      <w:bookmarkStart w:id="617" w:name="_Toc513815326"/>
      <w:bookmarkStart w:id="618" w:name="_Toc513816731"/>
      <w:r w:rsidRPr="00C26AE0">
        <w:rPr>
          <w:rFonts w:ascii="Corbel" w:hAnsi="Corbel"/>
          <w:sz w:val="22"/>
          <w:szCs w:val="22"/>
        </w:rPr>
        <w:t>Land Use</w:t>
      </w:r>
      <w:bookmarkEnd w:id="615"/>
      <w:bookmarkEnd w:id="616"/>
      <w:bookmarkEnd w:id="617"/>
      <w:bookmarkEnd w:id="618"/>
      <w:r w:rsidRPr="00C26AE0">
        <w:rPr>
          <w:rFonts w:ascii="Corbel" w:hAnsi="Corbel"/>
          <w:sz w:val="22"/>
          <w:szCs w:val="22"/>
        </w:rPr>
        <w:t xml:space="preserve"> </w:t>
      </w:r>
    </w:p>
    <w:p w:rsidR="006B2B2B" w:rsidRPr="00C26AE0" w:rsidRDefault="006B2B2B" w:rsidP="009628EF">
      <w:pPr>
        <w:tabs>
          <w:tab w:val="left" w:pos="720"/>
        </w:tabs>
        <w:jc w:val="both"/>
        <w:rPr>
          <w:rFonts w:ascii="Corbel" w:hAnsi="Corbel"/>
          <w:sz w:val="22"/>
          <w:szCs w:val="22"/>
        </w:rPr>
      </w:pPr>
      <w:r w:rsidRPr="00C26AE0">
        <w:rPr>
          <w:rFonts w:ascii="Corbel" w:hAnsi="Corbel"/>
          <w:sz w:val="22"/>
          <w:szCs w:val="22"/>
        </w:rPr>
        <w:t>The Wastewaters Creek-Otter Creek subwatershed contains the highest density of urban land uses of any Otter Creek subwatershed. In total, 2,961.2 acres (17%) of the watershed is in urban land uses including the western edge of the City of Brazil, North Terre Haute, and the corridors along U.S Highway 40 and State Road 340. Forested and agricultural land uses are nearly equally dominant within the Wastewaters Creek-Otter Creek</w:t>
      </w:r>
      <w:r>
        <w:rPr>
          <w:rFonts w:ascii="Corbel" w:hAnsi="Corbel"/>
          <w:sz w:val="22"/>
          <w:szCs w:val="22"/>
        </w:rPr>
        <w:t xml:space="preserve"> </w:t>
      </w:r>
      <w:r w:rsidRPr="00C26AE0">
        <w:rPr>
          <w:rFonts w:ascii="Corbel" w:hAnsi="Corbel"/>
          <w:sz w:val="22"/>
          <w:szCs w:val="22"/>
        </w:rPr>
        <w:t xml:space="preserve">Subwatershed accounting for 42% (7,462.9 acres) and 39% (6,860.7 acres), respectively. Wetlands, open water, and grasslands account for the remaining 2% (429.2 acres) of land within the subwatershed. </w:t>
      </w:r>
    </w:p>
    <w:p w:rsidR="006B2B2B" w:rsidRPr="00517504" w:rsidRDefault="006B2B2B" w:rsidP="009628EF">
      <w:pPr>
        <w:tabs>
          <w:tab w:val="left" w:pos="720"/>
        </w:tabs>
        <w:jc w:val="both"/>
        <w:rPr>
          <w:rFonts w:ascii="Corbel" w:hAnsi="Corbel"/>
          <w:sz w:val="22"/>
          <w:szCs w:val="22"/>
          <w:highlight w:val="lightGray"/>
        </w:rPr>
      </w:pPr>
    </w:p>
    <w:p w:rsidR="006B2B2B" w:rsidRPr="004F4125" w:rsidRDefault="006B2B2B" w:rsidP="009628EF">
      <w:pPr>
        <w:pStyle w:val="Heading3"/>
        <w:numPr>
          <w:ilvl w:val="2"/>
          <w:numId w:val="3"/>
        </w:numPr>
        <w:tabs>
          <w:tab w:val="clear" w:pos="2160"/>
          <w:tab w:val="num" w:pos="0"/>
        </w:tabs>
        <w:jc w:val="both"/>
        <w:rPr>
          <w:rFonts w:ascii="Corbel" w:hAnsi="Corbel"/>
          <w:sz w:val="22"/>
          <w:szCs w:val="22"/>
        </w:rPr>
      </w:pPr>
      <w:bookmarkStart w:id="619" w:name="_Toc513814677"/>
      <w:bookmarkStart w:id="620" w:name="_Toc513815016"/>
      <w:bookmarkStart w:id="621" w:name="_Toc513815327"/>
      <w:bookmarkStart w:id="622" w:name="_Toc513816732"/>
      <w:r w:rsidRPr="004F4125">
        <w:rPr>
          <w:rFonts w:ascii="Corbel" w:hAnsi="Corbel"/>
          <w:sz w:val="22"/>
          <w:szCs w:val="22"/>
        </w:rPr>
        <w:t>Point Source Water Quality Issues</w:t>
      </w:r>
      <w:bookmarkEnd w:id="619"/>
      <w:bookmarkEnd w:id="620"/>
      <w:bookmarkEnd w:id="621"/>
      <w:bookmarkEnd w:id="622"/>
      <w:r w:rsidRPr="004F4125">
        <w:rPr>
          <w:rFonts w:ascii="Corbel" w:hAnsi="Corbel"/>
          <w:sz w:val="22"/>
          <w:szCs w:val="22"/>
        </w:rPr>
        <w:t xml:space="preserve"> </w:t>
      </w:r>
    </w:p>
    <w:p w:rsidR="006B2B2B" w:rsidRPr="004A6115" w:rsidRDefault="006B2B2B" w:rsidP="009628EF">
      <w:pPr>
        <w:tabs>
          <w:tab w:val="left" w:pos="720"/>
        </w:tabs>
        <w:jc w:val="both"/>
        <w:rPr>
          <w:rFonts w:ascii="Corbel" w:hAnsi="Corbel"/>
          <w:sz w:val="22"/>
          <w:szCs w:val="22"/>
        </w:rPr>
      </w:pPr>
      <w:r w:rsidRPr="004A6115">
        <w:rPr>
          <w:rFonts w:ascii="Corbel" w:hAnsi="Corbel"/>
          <w:sz w:val="22"/>
          <w:szCs w:val="22"/>
        </w:rPr>
        <w:t xml:space="preserve">As the Wastewaters Creek-Otter Creek Subwatershed includes both the western portion of Brazil and all of North Terre Haute, the largest </w:t>
      </w:r>
      <w:proofErr w:type="gramStart"/>
      <w:r w:rsidRPr="004A6115">
        <w:rPr>
          <w:rFonts w:ascii="Corbel" w:hAnsi="Corbel"/>
          <w:sz w:val="22"/>
          <w:szCs w:val="22"/>
        </w:rPr>
        <w:t>number of point sources of water pollution in the Otter Creek Watershed are</w:t>
      </w:r>
      <w:proofErr w:type="gramEnd"/>
      <w:r w:rsidRPr="004A6115">
        <w:rPr>
          <w:rFonts w:ascii="Corbel" w:hAnsi="Corbel"/>
          <w:sz w:val="22"/>
          <w:szCs w:val="22"/>
        </w:rPr>
        <w:t xml:space="preserve"> found within this subwatershed. More than </w:t>
      </w:r>
      <w:r w:rsidRPr="00E95489">
        <w:rPr>
          <w:rFonts w:ascii="Corbel" w:hAnsi="Corbel"/>
          <w:sz w:val="22"/>
          <w:szCs w:val="22"/>
        </w:rPr>
        <w:t>30</w:t>
      </w:r>
      <w:r w:rsidRPr="004A6115">
        <w:rPr>
          <w:rFonts w:ascii="Corbel" w:hAnsi="Corbel"/>
          <w:sz w:val="22"/>
          <w:szCs w:val="22"/>
        </w:rPr>
        <w:t xml:space="preserve"> leaking underground storage tank (LUST) are located within the watershed with most concentrated along </w:t>
      </w:r>
      <w:r>
        <w:rPr>
          <w:rFonts w:ascii="Corbel" w:hAnsi="Corbel"/>
          <w:sz w:val="22"/>
          <w:szCs w:val="22"/>
        </w:rPr>
        <w:t>U.S Highly 40/</w:t>
      </w:r>
      <w:r w:rsidRPr="004A6115">
        <w:rPr>
          <w:rFonts w:ascii="Corbel" w:hAnsi="Corbel"/>
          <w:sz w:val="22"/>
          <w:szCs w:val="22"/>
        </w:rPr>
        <w:t>S</w:t>
      </w:r>
      <w:r>
        <w:rPr>
          <w:rFonts w:ascii="Corbel" w:hAnsi="Corbel"/>
          <w:sz w:val="22"/>
          <w:szCs w:val="22"/>
        </w:rPr>
        <w:t xml:space="preserve">tate </w:t>
      </w:r>
      <w:r w:rsidRPr="004A6115">
        <w:rPr>
          <w:rFonts w:ascii="Corbel" w:hAnsi="Corbel"/>
          <w:sz w:val="22"/>
          <w:szCs w:val="22"/>
        </w:rPr>
        <w:t>R</w:t>
      </w:r>
      <w:r>
        <w:rPr>
          <w:rFonts w:ascii="Corbel" w:hAnsi="Corbel"/>
          <w:sz w:val="22"/>
          <w:szCs w:val="22"/>
        </w:rPr>
        <w:t>oad</w:t>
      </w:r>
      <w:r w:rsidRPr="004A6115">
        <w:rPr>
          <w:rFonts w:ascii="Corbel" w:hAnsi="Corbel"/>
          <w:sz w:val="22"/>
          <w:szCs w:val="22"/>
        </w:rPr>
        <w:t xml:space="preserve"> 340 west of </w:t>
      </w:r>
      <w:r w:rsidRPr="004A6115">
        <w:rPr>
          <w:rFonts w:ascii="Corbel" w:hAnsi="Corbel"/>
          <w:sz w:val="22"/>
          <w:szCs w:val="22"/>
        </w:rPr>
        <w:lastRenderedPageBreak/>
        <w:t>Brazil (</w:t>
      </w:r>
      <w:r w:rsidRPr="004A6115">
        <w:rPr>
          <w:rFonts w:ascii="Corbel" w:hAnsi="Corbel"/>
          <w:sz w:val="22"/>
          <w:szCs w:val="22"/>
        </w:rPr>
        <w:fldChar w:fldCharType="begin"/>
      </w:r>
      <w:r w:rsidRPr="004A6115">
        <w:rPr>
          <w:rFonts w:ascii="Corbel" w:hAnsi="Corbel"/>
          <w:sz w:val="22"/>
          <w:szCs w:val="22"/>
        </w:rPr>
        <w:instrText xml:space="preserve"> REF _Ref246485004 \h  \* MERGEFORMAT </w:instrText>
      </w:r>
      <w:r w:rsidRPr="004A6115">
        <w:rPr>
          <w:rFonts w:ascii="Corbel" w:hAnsi="Corbel"/>
          <w:sz w:val="22"/>
          <w:szCs w:val="22"/>
        </w:rPr>
      </w:r>
      <w:r w:rsidRPr="004A6115">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50</w:t>
      </w:r>
      <w:r w:rsidRPr="004A6115">
        <w:rPr>
          <w:rFonts w:ascii="Corbel" w:hAnsi="Corbel"/>
          <w:sz w:val="22"/>
          <w:szCs w:val="22"/>
        </w:rPr>
        <w:fldChar w:fldCharType="end"/>
      </w:r>
      <w:r w:rsidRPr="004A6115">
        <w:rPr>
          <w:rFonts w:ascii="Corbel" w:hAnsi="Corbel"/>
          <w:sz w:val="22"/>
          <w:szCs w:val="22"/>
        </w:rPr>
        <w:t>).  There are no industrial waste facilities, open dumps, or NPDES-permitted facilities in this subwatershed.</w:t>
      </w:r>
      <w:r>
        <w:rPr>
          <w:rFonts w:ascii="Corbel" w:hAnsi="Corbel"/>
          <w:sz w:val="22"/>
          <w:szCs w:val="22"/>
        </w:rPr>
        <w:t xml:space="preserve"> More than 3.5 square miles of the Terre Haute MS4 falls within the Wastewaters Creek-Otter Creek Subwatershed.</w:t>
      </w:r>
    </w:p>
    <w:p w:rsidR="006B2B2B" w:rsidRDefault="006B2B2B" w:rsidP="009628EF">
      <w:pPr>
        <w:tabs>
          <w:tab w:val="left" w:pos="720"/>
        </w:tabs>
        <w:jc w:val="both"/>
        <w:rPr>
          <w:rFonts w:ascii="Corbel" w:hAnsi="Corbel"/>
          <w:b/>
          <w:sz w:val="22"/>
          <w:szCs w:val="22"/>
          <w:highlight w:val="lightGray"/>
        </w:rPr>
      </w:pPr>
    </w:p>
    <w:p w:rsidR="006B2B2B" w:rsidRPr="00517504" w:rsidRDefault="006B2B2B" w:rsidP="009628EF">
      <w:pPr>
        <w:tabs>
          <w:tab w:val="left" w:pos="720"/>
        </w:tabs>
        <w:jc w:val="both"/>
        <w:rPr>
          <w:rFonts w:ascii="Corbel" w:hAnsi="Corbel"/>
          <w:b/>
          <w:sz w:val="22"/>
          <w:szCs w:val="22"/>
          <w:highlight w:val="lightGray"/>
        </w:rPr>
      </w:pPr>
      <w:r w:rsidRPr="00705B46">
        <w:rPr>
          <w:rFonts w:ascii="Corbel" w:hAnsi="Corbel"/>
          <w:b/>
          <w:noProof/>
          <w:sz w:val="22"/>
          <w:szCs w:val="22"/>
          <w:bdr w:val="single" w:sz="4" w:space="0" w:color="auto"/>
        </w:rPr>
        <w:drawing>
          <wp:inline distT="0" distB="0" distL="0" distR="0" wp14:anchorId="006F87F4" wp14:editId="51BF5183">
            <wp:extent cx="5505450" cy="2457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inventory.jpg"/>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507734" cy="2458470"/>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008A3" w:rsidRDefault="006B2B2B" w:rsidP="009628EF">
      <w:pPr>
        <w:tabs>
          <w:tab w:val="left" w:pos="720"/>
        </w:tabs>
        <w:jc w:val="both"/>
        <w:rPr>
          <w:rFonts w:ascii="Corbel" w:hAnsi="Corbel"/>
          <w:b/>
          <w:bCs/>
          <w:sz w:val="22"/>
          <w:szCs w:val="22"/>
        </w:rPr>
      </w:pPr>
      <w:bookmarkStart w:id="623" w:name="_Ref246485004"/>
      <w:bookmarkStart w:id="624" w:name="_Toc277077246"/>
      <w:bookmarkStart w:id="625" w:name="_Toc423102707"/>
      <w:bookmarkStart w:id="626" w:name="_Toc513816509"/>
      <w:bookmarkStart w:id="627" w:name="_Toc292465110"/>
      <w:bookmarkStart w:id="628" w:name="_Toc410745104"/>
      <w:bookmarkStart w:id="629" w:name="_Ref250553262"/>
      <w:proofErr w:type="gramStart"/>
      <w:r w:rsidRPr="007008A3">
        <w:rPr>
          <w:rFonts w:ascii="Corbel" w:hAnsi="Corbel"/>
          <w:b/>
          <w:bCs/>
          <w:sz w:val="22"/>
          <w:szCs w:val="22"/>
        </w:rPr>
        <w:t xml:space="preserve">Figure </w:t>
      </w:r>
      <w:r w:rsidRPr="007008A3">
        <w:rPr>
          <w:rFonts w:ascii="Corbel" w:hAnsi="Corbel"/>
          <w:b/>
          <w:bCs/>
          <w:sz w:val="22"/>
          <w:szCs w:val="22"/>
        </w:rPr>
        <w:fldChar w:fldCharType="begin"/>
      </w:r>
      <w:r w:rsidRPr="007008A3">
        <w:rPr>
          <w:rFonts w:ascii="Corbel" w:hAnsi="Corbel"/>
          <w:b/>
          <w:bCs/>
          <w:sz w:val="22"/>
          <w:szCs w:val="22"/>
        </w:rPr>
        <w:instrText xml:space="preserve"> SEQ Figure \* ARABIC </w:instrText>
      </w:r>
      <w:r w:rsidRPr="007008A3">
        <w:rPr>
          <w:rFonts w:ascii="Corbel" w:hAnsi="Corbel"/>
          <w:b/>
          <w:bCs/>
          <w:sz w:val="22"/>
          <w:szCs w:val="22"/>
        </w:rPr>
        <w:fldChar w:fldCharType="separate"/>
      </w:r>
      <w:r w:rsidR="00A64B5C">
        <w:rPr>
          <w:rFonts w:ascii="Corbel" w:hAnsi="Corbel"/>
          <w:b/>
          <w:bCs/>
          <w:noProof/>
          <w:sz w:val="22"/>
          <w:szCs w:val="22"/>
        </w:rPr>
        <w:t>50</w:t>
      </w:r>
      <w:r w:rsidRPr="007008A3">
        <w:rPr>
          <w:rFonts w:ascii="Corbel" w:hAnsi="Corbel"/>
          <w:b/>
          <w:bCs/>
          <w:sz w:val="22"/>
          <w:szCs w:val="22"/>
        </w:rPr>
        <w:fldChar w:fldCharType="end"/>
      </w:r>
      <w:bookmarkEnd w:id="623"/>
      <w:r w:rsidRPr="007008A3">
        <w:rPr>
          <w:rFonts w:ascii="Corbel" w:hAnsi="Corbel"/>
          <w:b/>
          <w:bCs/>
          <w:sz w:val="22"/>
          <w:szCs w:val="22"/>
        </w:rPr>
        <w:t>.</w:t>
      </w:r>
      <w:proofErr w:type="gramEnd"/>
      <w:r w:rsidRPr="007008A3">
        <w:rPr>
          <w:rFonts w:ascii="Corbel" w:hAnsi="Corbel"/>
          <w:b/>
          <w:bCs/>
          <w:sz w:val="22"/>
          <w:szCs w:val="22"/>
        </w:rPr>
        <w:t xml:space="preserve"> </w:t>
      </w:r>
      <w:proofErr w:type="gramStart"/>
      <w:r w:rsidRPr="007008A3">
        <w:rPr>
          <w:rFonts w:ascii="Corbel" w:hAnsi="Corbel"/>
          <w:b/>
          <w:bCs/>
          <w:sz w:val="22"/>
          <w:szCs w:val="22"/>
        </w:rPr>
        <w:t>Point and non-point sources of pollution and suggested solutions in the Wastewaters Creek-Otter Creek Subwatershed.</w:t>
      </w:r>
      <w:bookmarkEnd w:id="624"/>
      <w:bookmarkEnd w:id="625"/>
      <w:bookmarkEnd w:id="626"/>
      <w:proofErr w:type="gramEnd"/>
      <w:r w:rsidRPr="007008A3">
        <w:rPr>
          <w:rFonts w:ascii="Corbel" w:hAnsi="Corbel"/>
          <w:b/>
          <w:bCs/>
          <w:sz w:val="22"/>
          <w:szCs w:val="22"/>
        </w:rPr>
        <w:t xml:space="preserve"> </w:t>
      </w:r>
      <w:bookmarkEnd w:id="627"/>
      <w:bookmarkEnd w:id="628"/>
    </w:p>
    <w:p w:rsidR="006B2B2B" w:rsidRPr="007008A3" w:rsidRDefault="006B2B2B" w:rsidP="009628EF">
      <w:pPr>
        <w:tabs>
          <w:tab w:val="left" w:pos="720"/>
        </w:tabs>
        <w:jc w:val="both"/>
        <w:rPr>
          <w:rFonts w:ascii="Corbel" w:hAnsi="Corbel"/>
          <w:b/>
          <w:bCs/>
          <w:sz w:val="22"/>
          <w:szCs w:val="22"/>
        </w:rPr>
      </w:pPr>
    </w:p>
    <w:p w:rsidR="006B2B2B" w:rsidRPr="007008A3" w:rsidRDefault="006B2B2B" w:rsidP="009628EF">
      <w:pPr>
        <w:pStyle w:val="Heading3"/>
        <w:numPr>
          <w:ilvl w:val="2"/>
          <w:numId w:val="3"/>
        </w:numPr>
        <w:tabs>
          <w:tab w:val="clear" w:pos="2160"/>
          <w:tab w:val="num" w:pos="0"/>
        </w:tabs>
        <w:jc w:val="both"/>
        <w:rPr>
          <w:rFonts w:ascii="Corbel" w:hAnsi="Corbel"/>
          <w:sz w:val="22"/>
          <w:szCs w:val="22"/>
        </w:rPr>
      </w:pPr>
      <w:bookmarkStart w:id="630" w:name="_Toc513814678"/>
      <w:bookmarkStart w:id="631" w:name="_Toc513815017"/>
      <w:bookmarkStart w:id="632" w:name="_Toc513815328"/>
      <w:bookmarkStart w:id="633" w:name="_Toc513816733"/>
      <w:bookmarkEnd w:id="629"/>
      <w:r w:rsidRPr="007008A3">
        <w:rPr>
          <w:rFonts w:ascii="Corbel" w:hAnsi="Corbel"/>
          <w:sz w:val="22"/>
          <w:szCs w:val="22"/>
        </w:rPr>
        <w:t>Non-Point Source Water Quality Issues</w:t>
      </w:r>
      <w:bookmarkEnd w:id="630"/>
      <w:bookmarkEnd w:id="631"/>
      <w:bookmarkEnd w:id="632"/>
      <w:bookmarkEnd w:id="633"/>
      <w:r w:rsidRPr="007008A3">
        <w:rPr>
          <w:rFonts w:ascii="Corbel" w:hAnsi="Corbel"/>
          <w:sz w:val="22"/>
          <w:szCs w:val="22"/>
        </w:rPr>
        <w:t xml:space="preserve"> </w:t>
      </w:r>
    </w:p>
    <w:p w:rsidR="006B2B2B" w:rsidRPr="00705B46" w:rsidRDefault="006B2B2B" w:rsidP="009628EF">
      <w:pPr>
        <w:tabs>
          <w:tab w:val="left" w:pos="720"/>
        </w:tabs>
        <w:jc w:val="both"/>
        <w:rPr>
          <w:rFonts w:ascii="Corbel" w:hAnsi="Corbel"/>
          <w:sz w:val="22"/>
          <w:szCs w:val="22"/>
        </w:rPr>
      </w:pPr>
      <w:r w:rsidRPr="007008A3">
        <w:rPr>
          <w:rFonts w:ascii="Corbel" w:hAnsi="Corbel"/>
          <w:sz w:val="22"/>
          <w:szCs w:val="22"/>
        </w:rPr>
        <w:t>Agricultural land uses dominate the Wastewaters Creek-Otter Creek Subwatershed, primarily in a corn-soybean rotation. Approximately 25 small animal operations housing nearly 300 animals are present (</w:t>
      </w:r>
      <w:r w:rsidRPr="007008A3">
        <w:rPr>
          <w:rFonts w:ascii="Corbel" w:hAnsi="Corbel"/>
          <w:sz w:val="22"/>
          <w:szCs w:val="22"/>
        </w:rPr>
        <w:fldChar w:fldCharType="begin"/>
      </w:r>
      <w:r w:rsidRPr="007008A3">
        <w:rPr>
          <w:rFonts w:ascii="Corbel" w:hAnsi="Corbel"/>
          <w:sz w:val="22"/>
          <w:szCs w:val="22"/>
        </w:rPr>
        <w:instrText xml:space="preserve"> REF _Ref246485004 \h  \* MERGEFORMAT </w:instrText>
      </w:r>
      <w:r w:rsidRPr="007008A3">
        <w:rPr>
          <w:rFonts w:ascii="Corbel" w:hAnsi="Corbel"/>
          <w:sz w:val="22"/>
          <w:szCs w:val="22"/>
        </w:rPr>
      </w:r>
      <w:r w:rsidRPr="007008A3">
        <w:rPr>
          <w:rFonts w:ascii="Corbel" w:hAnsi="Corbel"/>
          <w:sz w:val="22"/>
          <w:szCs w:val="22"/>
        </w:rPr>
        <w:fldChar w:fldCharType="separate"/>
      </w:r>
      <w:r w:rsidR="00A64B5C" w:rsidRPr="00A64B5C">
        <w:rPr>
          <w:rFonts w:ascii="Corbel" w:hAnsi="Corbel"/>
          <w:sz w:val="22"/>
          <w:szCs w:val="22"/>
        </w:rPr>
        <w:t xml:space="preserve">Figure </w:t>
      </w:r>
      <w:r w:rsidR="00A64B5C" w:rsidRPr="00A64B5C">
        <w:rPr>
          <w:rFonts w:ascii="Corbel" w:hAnsi="Corbel"/>
          <w:noProof/>
          <w:sz w:val="22"/>
          <w:szCs w:val="22"/>
        </w:rPr>
        <w:t>50</w:t>
      </w:r>
      <w:r w:rsidRPr="007008A3">
        <w:rPr>
          <w:rFonts w:ascii="Corbel" w:hAnsi="Corbel"/>
          <w:sz w:val="22"/>
          <w:szCs w:val="22"/>
        </w:rPr>
        <w:fldChar w:fldCharType="end"/>
      </w:r>
      <w:r w:rsidRPr="007008A3">
        <w:rPr>
          <w:rFonts w:ascii="Corbel" w:hAnsi="Corbel"/>
          <w:sz w:val="22"/>
          <w:szCs w:val="22"/>
        </w:rPr>
        <w:t xml:space="preserve">).  </w:t>
      </w:r>
      <w:proofErr w:type="gramStart"/>
      <w:r w:rsidRPr="007008A3">
        <w:rPr>
          <w:rFonts w:ascii="Corbel" w:hAnsi="Corbel"/>
          <w:sz w:val="22"/>
          <w:szCs w:val="22"/>
        </w:rPr>
        <w:t xml:space="preserve">Areas where livestock have access to the </w:t>
      </w:r>
      <w:proofErr w:type="spellStart"/>
      <w:r w:rsidRPr="007008A3">
        <w:rPr>
          <w:rFonts w:ascii="Corbel" w:hAnsi="Corbel"/>
          <w:sz w:val="22"/>
          <w:szCs w:val="22"/>
        </w:rPr>
        <w:t>streamwere</w:t>
      </w:r>
      <w:proofErr w:type="spellEnd"/>
      <w:r w:rsidRPr="007008A3">
        <w:rPr>
          <w:rFonts w:ascii="Corbel" w:hAnsi="Corbel"/>
          <w:sz w:val="22"/>
          <w:szCs w:val="22"/>
        </w:rPr>
        <w:t xml:space="preserve"> not identified in the subwatershed.</w:t>
      </w:r>
      <w:proofErr w:type="gramEnd"/>
      <w:r w:rsidRPr="007008A3">
        <w:rPr>
          <w:rFonts w:ascii="Corbel" w:hAnsi="Corbel"/>
          <w:sz w:val="22"/>
          <w:szCs w:val="22"/>
        </w:rPr>
        <w:t xml:space="preserve"> One active confined feeding operations housing a total of </w:t>
      </w:r>
      <w:r>
        <w:rPr>
          <w:rFonts w:ascii="Corbel" w:hAnsi="Corbel"/>
          <w:sz w:val="22"/>
          <w:szCs w:val="22"/>
        </w:rPr>
        <w:t xml:space="preserve">3,046 swine </w:t>
      </w:r>
      <w:r w:rsidRPr="007008A3">
        <w:rPr>
          <w:rFonts w:ascii="Corbel" w:hAnsi="Corbel"/>
          <w:sz w:val="22"/>
          <w:szCs w:val="22"/>
        </w:rPr>
        <w:t xml:space="preserve">per year is located in the Wastewaters Creek-Otter Creek Subwatershed. </w:t>
      </w:r>
      <w:r w:rsidRPr="004A6115">
        <w:rPr>
          <w:rFonts w:ascii="Corbel" w:hAnsi="Corbel"/>
          <w:sz w:val="22"/>
          <w:szCs w:val="22"/>
        </w:rPr>
        <w:t xml:space="preserve">In total, manure is spread on 30 acres in the Wastewaters Creek-Otter Creek Subwatershed. </w:t>
      </w:r>
      <w:r w:rsidRPr="007008A3">
        <w:rPr>
          <w:rFonts w:ascii="Corbel" w:hAnsi="Corbel"/>
          <w:sz w:val="22"/>
          <w:szCs w:val="22"/>
        </w:rPr>
        <w:t xml:space="preserve">Manure from the one CFO and 25 small animal operations produce more </w:t>
      </w:r>
      <w:r w:rsidRPr="00620A5C">
        <w:rPr>
          <w:rFonts w:ascii="Corbel" w:hAnsi="Corbel"/>
          <w:sz w:val="22"/>
          <w:szCs w:val="22"/>
        </w:rPr>
        <w:t xml:space="preserve">than 10,282 tons per year.  This contains almost 28,893 pounds of nitrogen and almost 21,184 pounds of phosphorus. </w:t>
      </w:r>
      <w:r w:rsidRPr="006D224A">
        <w:rPr>
          <w:rFonts w:ascii="Corbel" w:hAnsi="Corbel"/>
          <w:sz w:val="22"/>
          <w:szCs w:val="22"/>
        </w:rPr>
        <w:t>Additionally,</w:t>
      </w:r>
      <w:r>
        <w:rPr>
          <w:rFonts w:ascii="Corbel" w:hAnsi="Corbel"/>
          <w:sz w:val="22"/>
          <w:szCs w:val="22"/>
        </w:rPr>
        <w:t xml:space="preserve"> the Otter Creek TMDL estimated the rural population density in the Headwaters Otter Creek Subwatershed as 78 persons/square mile. The TMDL also estimates </w:t>
      </w:r>
      <w:r w:rsidRPr="006D224A">
        <w:rPr>
          <w:rFonts w:ascii="Corbel" w:hAnsi="Corbel"/>
          <w:sz w:val="22"/>
          <w:szCs w:val="22"/>
        </w:rPr>
        <w:t>impacts</w:t>
      </w:r>
      <w:r>
        <w:rPr>
          <w:rFonts w:ascii="Corbel" w:hAnsi="Corbel"/>
          <w:sz w:val="22"/>
          <w:szCs w:val="22"/>
        </w:rPr>
        <w:t xml:space="preserve"> </w:t>
      </w:r>
      <w:r w:rsidRPr="006D224A">
        <w:rPr>
          <w:rFonts w:ascii="Corbel" w:hAnsi="Corbel"/>
          <w:sz w:val="22"/>
          <w:szCs w:val="22"/>
        </w:rPr>
        <w:t xml:space="preserve">from </w:t>
      </w:r>
      <w:r>
        <w:rPr>
          <w:rFonts w:ascii="Corbel" w:hAnsi="Corbel"/>
          <w:sz w:val="22"/>
          <w:szCs w:val="22"/>
        </w:rPr>
        <w:t>4,099</w:t>
      </w:r>
      <w:r w:rsidRPr="006D224A">
        <w:rPr>
          <w:rFonts w:ascii="Corbel" w:hAnsi="Corbel"/>
          <w:sz w:val="22"/>
          <w:szCs w:val="22"/>
        </w:rPr>
        <w:t xml:space="preserve"> dogs and </w:t>
      </w:r>
      <w:r>
        <w:rPr>
          <w:rFonts w:ascii="Corbel" w:hAnsi="Corbel"/>
          <w:sz w:val="22"/>
          <w:szCs w:val="22"/>
        </w:rPr>
        <w:t>5,304</w:t>
      </w:r>
      <w:r w:rsidRPr="006D224A">
        <w:rPr>
          <w:rFonts w:ascii="Corbel" w:hAnsi="Corbel"/>
          <w:sz w:val="22"/>
          <w:szCs w:val="22"/>
        </w:rPr>
        <w:t xml:space="preserve"> cats</w:t>
      </w:r>
      <w:r>
        <w:rPr>
          <w:rFonts w:ascii="Corbel" w:hAnsi="Corbel"/>
          <w:sz w:val="22"/>
          <w:szCs w:val="22"/>
        </w:rPr>
        <w:t xml:space="preserve"> spread across 2,411 households within the within Brazil and North Terre Haute in the Wastewaters Creek- Otter </w:t>
      </w:r>
      <w:r w:rsidRPr="00DA3485">
        <w:rPr>
          <w:rFonts w:ascii="Corbel" w:hAnsi="Corbel"/>
          <w:sz w:val="22"/>
          <w:szCs w:val="22"/>
        </w:rPr>
        <w:t xml:space="preserve">Creek Subwatershed. Municipal </w:t>
      </w:r>
      <w:proofErr w:type="spellStart"/>
      <w:r w:rsidRPr="00DA3485">
        <w:rPr>
          <w:rFonts w:ascii="Corbel" w:hAnsi="Corbel"/>
          <w:sz w:val="22"/>
          <w:szCs w:val="22"/>
        </w:rPr>
        <w:t>biosolids</w:t>
      </w:r>
      <w:proofErr w:type="spellEnd"/>
      <w:r w:rsidRPr="00DA3485">
        <w:rPr>
          <w:rFonts w:ascii="Corbel" w:hAnsi="Corbel"/>
          <w:sz w:val="22"/>
          <w:szCs w:val="22"/>
        </w:rPr>
        <w:t xml:space="preserve"> are applied to 4.1 acres within the subwatershed.  Streambank erosion affects 9.6 miles of streams within the subwatershed.  There were </w:t>
      </w:r>
      <w:r>
        <w:rPr>
          <w:rFonts w:ascii="Corbel" w:hAnsi="Corbel"/>
          <w:sz w:val="22"/>
          <w:szCs w:val="22"/>
        </w:rPr>
        <w:t>5,275</w:t>
      </w:r>
      <w:r w:rsidRPr="00DA3485">
        <w:rPr>
          <w:rFonts w:ascii="Corbel" w:hAnsi="Corbel"/>
          <w:sz w:val="22"/>
          <w:szCs w:val="22"/>
        </w:rPr>
        <w:t xml:space="preserve"> acres of fields identified during the windshield survey that could benefit from the installation of soil health practices, including reduced</w:t>
      </w:r>
      <w:r>
        <w:rPr>
          <w:rFonts w:ascii="Corbel" w:hAnsi="Corbel"/>
          <w:sz w:val="22"/>
          <w:szCs w:val="22"/>
        </w:rPr>
        <w:t xml:space="preserve"> tillage and/or cover crops. Additionally, seven dumping areas, five abandoned mines, and five areas that are </w:t>
      </w:r>
      <w:r w:rsidRPr="00705B46">
        <w:rPr>
          <w:rFonts w:ascii="Corbel" w:hAnsi="Corbel"/>
          <w:sz w:val="22"/>
          <w:szCs w:val="22"/>
        </w:rPr>
        <w:t>commonly flooded were identified within the Wastewaters Creek-Otter Creek Subwatershed.</w:t>
      </w:r>
    </w:p>
    <w:p w:rsidR="006B2B2B" w:rsidRPr="00705B46" w:rsidRDefault="006B2B2B" w:rsidP="009628EF">
      <w:pPr>
        <w:tabs>
          <w:tab w:val="left" w:pos="720"/>
        </w:tabs>
        <w:jc w:val="both"/>
        <w:rPr>
          <w:rFonts w:ascii="Corbel" w:hAnsi="Corbel"/>
          <w:b/>
          <w:sz w:val="22"/>
          <w:szCs w:val="22"/>
        </w:rPr>
      </w:pPr>
    </w:p>
    <w:p w:rsidR="006B2B2B" w:rsidRPr="00705B46" w:rsidRDefault="006B2B2B" w:rsidP="009628EF">
      <w:pPr>
        <w:pStyle w:val="Heading3"/>
        <w:numPr>
          <w:ilvl w:val="2"/>
          <w:numId w:val="3"/>
        </w:numPr>
        <w:tabs>
          <w:tab w:val="clear" w:pos="2160"/>
          <w:tab w:val="num" w:pos="0"/>
        </w:tabs>
        <w:jc w:val="both"/>
        <w:rPr>
          <w:rFonts w:ascii="Corbel" w:hAnsi="Corbel"/>
          <w:sz w:val="22"/>
          <w:szCs w:val="22"/>
        </w:rPr>
      </w:pPr>
      <w:bookmarkStart w:id="634" w:name="_Toc513814679"/>
      <w:bookmarkStart w:id="635" w:name="_Toc513815018"/>
      <w:bookmarkStart w:id="636" w:name="_Toc513815329"/>
      <w:bookmarkStart w:id="637" w:name="_Toc513816734"/>
      <w:r w:rsidRPr="00705B46">
        <w:rPr>
          <w:rFonts w:ascii="Corbel" w:hAnsi="Corbel"/>
          <w:sz w:val="22"/>
          <w:szCs w:val="22"/>
        </w:rPr>
        <w:t>Water Quality Assessment</w:t>
      </w:r>
      <w:bookmarkEnd w:id="634"/>
      <w:bookmarkEnd w:id="635"/>
      <w:bookmarkEnd w:id="636"/>
      <w:bookmarkEnd w:id="637"/>
      <w:r w:rsidRPr="00705B46">
        <w:rPr>
          <w:rFonts w:ascii="Corbel" w:hAnsi="Corbel"/>
          <w:sz w:val="22"/>
          <w:szCs w:val="22"/>
        </w:rPr>
        <w:t xml:space="preserve"> </w:t>
      </w:r>
    </w:p>
    <w:p w:rsidR="006B2B2B" w:rsidRPr="00D61352" w:rsidRDefault="006B2B2B" w:rsidP="009628EF">
      <w:pPr>
        <w:tabs>
          <w:tab w:val="left" w:pos="720"/>
        </w:tabs>
        <w:jc w:val="both"/>
        <w:rPr>
          <w:rFonts w:ascii="Corbel" w:hAnsi="Corbel"/>
          <w:sz w:val="22"/>
          <w:szCs w:val="22"/>
          <w:highlight w:val="lightGray"/>
        </w:rPr>
      </w:pPr>
      <w:r w:rsidRPr="00705B46">
        <w:rPr>
          <w:rFonts w:ascii="Corbel" w:hAnsi="Corbel"/>
          <w:sz w:val="22"/>
          <w:szCs w:val="22"/>
        </w:rPr>
        <w:t>Waterbodies within the Wastewaters Creek-Otter Creek Subwatershed have been sampled at 17 locations (</w:t>
      </w:r>
      <w:r w:rsidRPr="00705B46">
        <w:rPr>
          <w:rFonts w:ascii="Corbel" w:hAnsi="Corbel"/>
          <w:sz w:val="22"/>
          <w:szCs w:val="22"/>
        </w:rPr>
        <w:fldChar w:fldCharType="begin"/>
      </w:r>
      <w:r w:rsidRPr="00705B46">
        <w:rPr>
          <w:rFonts w:ascii="Corbel" w:hAnsi="Corbel"/>
          <w:sz w:val="22"/>
          <w:szCs w:val="22"/>
        </w:rPr>
        <w:instrText xml:space="preserve"> REF _Ref246490578 \h  \* MERGEFORMAT </w:instrText>
      </w:r>
      <w:r w:rsidRPr="00705B46">
        <w:rPr>
          <w:rFonts w:ascii="Corbel" w:hAnsi="Corbel"/>
          <w:sz w:val="22"/>
          <w:szCs w:val="22"/>
        </w:rPr>
      </w:r>
      <w:r w:rsidRPr="00705B46">
        <w:rPr>
          <w:rFonts w:ascii="Corbel" w:hAnsi="Corbel"/>
          <w:sz w:val="22"/>
          <w:szCs w:val="22"/>
        </w:rPr>
        <w:fldChar w:fldCharType="separate"/>
      </w:r>
      <w:r w:rsidR="00A64B5C" w:rsidRPr="00A64B5C">
        <w:rPr>
          <w:rFonts w:ascii="Corbel" w:hAnsi="Corbel"/>
          <w:bCs/>
          <w:sz w:val="22"/>
          <w:szCs w:val="22"/>
        </w:rPr>
        <w:t xml:space="preserve">Figure </w:t>
      </w:r>
      <w:r w:rsidR="00A64B5C" w:rsidRPr="00A64B5C">
        <w:rPr>
          <w:rFonts w:ascii="Corbel" w:hAnsi="Corbel"/>
          <w:bCs/>
          <w:noProof/>
          <w:sz w:val="22"/>
          <w:szCs w:val="22"/>
        </w:rPr>
        <w:t>51</w:t>
      </w:r>
      <w:r w:rsidRPr="00705B46">
        <w:rPr>
          <w:rFonts w:ascii="Corbel" w:hAnsi="Corbel"/>
          <w:sz w:val="22"/>
          <w:szCs w:val="22"/>
        </w:rPr>
        <w:fldChar w:fldCharType="end"/>
      </w:r>
      <w:r w:rsidRPr="00705B46">
        <w:rPr>
          <w:rFonts w:ascii="Corbel" w:hAnsi="Corbel"/>
          <w:sz w:val="22"/>
          <w:szCs w:val="22"/>
        </w:rPr>
        <w:t xml:space="preserve">).  Assessments include collection of water chemistry data by IDEM (12 sites) and via volunteer monitors through the Hoosier </w:t>
      </w:r>
      <w:proofErr w:type="spellStart"/>
      <w:r w:rsidRPr="00705B46">
        <w:rPr>
          <w:rFonts w:ascii="Corbel" w:hAnsi="Corbel"/>
          <w:sz w:val="22"/>
          <w:szCs w:val="22"/>
        </w:rPr>
        <w:t>Riverwatch</w:t>
      </w:r>
      <w:proofErr w:type="spellEnd"/>
      <w:r w:rsidRPr="00705B46">
        <w:rPr>
          <w:rFonts w:ascii="Corbel" w:hAnsi="Corbel"/>
          <w:sz w:val="22"/>
          <w:szCs w:val="22"/>
        </w:rPr>
        <w:t xml:space="preserve"> program (1 site).  The fish community has been assessed by IDNR at 5 sites and via Indiana State University at 8 sites.  Macroinvertebrates have not been sampled in this subwatershed.  No stream gages are located in the Wastewaters Creek-Otter Creek Subwatershed.  </w:t>
      </w:r>
      <w:r w:rsidRPr="001E6992">
        <w:rPr>
          <w:rFonts w:ascii="Corbel" w:hAnsi="Corbel"/>
          <w:sz w:val="22"/>
          <w:szCs w:val="22"/>
          <w:highlight w:val="lightGray"/>
        </w:rPr>
        <w:t>Add water quality details after targets are selected and data has been compiled.</w:t>
      </w:r>
    </w:p>
    <w:p w:rsidR="006B2B2B" w:rsidRPr="00517504" w:rsidRDefault="006B2B2B" w:rsidP="009628EF">
      <w:pPr>
        <w:tabs>
          <w:tab w:val="left" w:pos="720"/>
        </w:tabs>
        <w:jc w:val="both"/>
        <w:rPr>
          <w:rFonts w:ascii="Corbel" w:hAnsi="Corbel"/>
          <w:color w:val="FF0000"/>
          <w:sz w:val="22"/>
          <w:szCs w:val="22"/>
          <w:highlight w:val="lightGray"/>
        </w:rPr>
      </w:pPr>
    </w:p>
    <w:p w:rsidR="006B2B2B" w:rsidRPr="00356FC3" w:rsidRDefault="006B2B2B" w:rsidP="009628EF">
      <w:pPr>
        <w:tabs>
          <w:tab w:val="left" w:pos="720"/>
        </w:tabs>
        <w:jc w:val="both"/>
        <w:rPr>
          <w:rFonts w:ascii="Corbel" w:hAnsi="Corbel"/>
          <w:color w:val="FF0000"/>
          <w:sz w:val="22"/>
          <w:szCs w:val="22"/>
        </w:rPr>
      </w:pPr>
      <w:r w:rsidRPr="00705B46">
        <w:rPr>
          <w:rFonts w:ascii="Corbel" w:hAnsi="Corbel"/>
          <w:noProof/>
          <w:color w:val="FF0000"/>
          <w:sz w:val="22"/>
          <w:szCs w:val="22"/>
          <w:bdr w:val="single" w:sz="4" w:space="0" w:color="auto"/>
        </w:rPr>
        <w:lastRenderedPageBreak/>
        <w:drawing>
          <wp:inline distT="0" distB="0" distL="0" distR="0" wp14:anchorId="33A6FF6F" wp14:editId="28A21965">
            <wp:extent cx="5457824" cy="2505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_WQ.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60089" cy="2506115"/>
                    </a:xfrm>
                    <a:prstGeom prst="rect">
                      <a:avLst/>
                    </a:prstGeom>
                    <a:ln>
                      <a:noFill/>
                    </a:ln>
                    <a:extLst>
                      <a:ext uri="{53640926-AAD7-44D8-BBD7-CCE9431645EC}">
                        <a14:shadowObscured xmlns:a14="http://schemas.microsoft.com/office/drawing/2010/main"/>
                      </a:ext>
                    </a:extLst>
                  </pic:spPr>
                </pic:pic>
              </a:graphicData>
            </a:graphic>
          </wp:inline>
        </w:drawing>
      </w:r>
    </w:p>
    <w:p w:rsidR="006B2B2B" w:rsidRPr="007217F0" w:rsidRDefault="006B2B2B" w:rsidP="009628EF">
      <w:pPr>
        <w:tabs>
          <w:tab w:val="left" w:pos="720"/>
        </w:tabs>
        <w:jc w:val="both"/>
        <w:rPr>
          <w:rFonts w:ascii="Corbel" w:hAnsi="Corbel"/>
          <w:b/>
          <w:bCs/>
          <w:sz w:val="22"/>
          <w:szCs w:val="22"/>
        </w:rPr>
      </w:pPr>
      <w:bookmarkStart w:id="638" w:name="_Ref246490578"/>
      <w:bookmarkStart w:id="639" w:name="_Toc423102708"/>
      <w:bookmarkStart w:id="640" w:name="_Toc513816510"/>
      <w:bookmarkStart w:id="641" w:name="_Toc292465111"/>
      <w:bookmarkStart w:id="642" w:name="_Toc410745105"/>
      <w:proofErr w:type="gramStart"/>
      <w:r w:rsidRPr="007217F0">
        <w:rPr>
          <w:rFonts w:ascii="Corbel" w:hAnsi="Corbel"/>
          <w:b/>
          <w:bCs/>
          <w:sz w:val="22"/>
          <w:szCs w:val="22"/>
        </w:rPr>
        <w:t xml:space="preserve">Figure </w:t>
      </w:r>
      <w:r w:rsidRPr="007217F0">
        <w:rPr>
          <w:rFonts w:ascii="Corbel" w:hAnsi="Corbel"/>
          <w:b/>
          <w:bCs/>
          <w:sz w:val="22"/>
          <w:szCs w:val="22"/>
        </w:rPr>
        <w:fldChar w:fldCharType="begin"/>
      </w:r>
      <w:r w:rsidRPr="007217F0">
        <w:rPr>
          <w:rFonts w:ascii="Corbel" w:hAnsi="Corbel"/>
          <w:b/>
          <w:bCs/>
          <w:sz w:val="22"/>
          <w:szCs w:val="22"/>
        </w:rPr>
        <w:instrText xml:space="preserve"> SEQ Figure \* ARABIC </w:instrText>
      </w:r>
      <w:r w:rsidRPr="007217F0">
        <w:rPr>
          <w:rFonts w:ascii="Corbel" w:hAnsi="Corbel"/>
          <w:b/>
          <w:bCs/>
          <w:sz w:val="22"/>
          <w:szCs w:val="22"/>
        </w:rPr>
        <w:fldChar w:fldCharType="separate"/>
      </w:r>
      <w:r w:rsidR="00A64B5C">
        <w:rPr>
          <w:rFonts w:ascii="Corbel" w:hAnsi="Corbel"/>
          <w:b/>
          <w:bCs/>
          <w:noProof/>
          <w:sz w:val="22"/>
          <w:szCs w:val="22"/>
        </w:rPr>
        <w:t>51</w:t>
      </w:r>
      <w:r w:rsidRPr="007217F0">
        <w:rPr>
          <w:rFonts w:ascii="Corbel" w:hAnsi="Corbel"/>
          <w:b/>
          <w:bCs/>
          <w:sz w:val="22"/>
          <w:szCs w:val="22"/>
        </w:rPr>
        <w:fldChar w:fldCharType="end"/>
      </w:r>
      <w:bookmarkEnd w:id="638"/>
      <w:r w:rsidRPr="007217F0">
        <w:rPr>
          <w:rFonts w:ascii="Corbel" w:hAnsi="Corbel"/>
          <w:b/>
          <w:bCs/>
          <w:sz w:val="22"/>
          <w:szCs w:val="22"/>
        </w:rPr>
        <w:t>.</w:t>
      </w:r>
      <w:proofErr w:type="gramEnd"/>
      <w:r w:rsidRPr="007217F0">
        <w:rPr>
          <w:rFonts w:ascii="Corbel" w:hAnsi="Corbel"/>
          <w:b/>
          <w:bCs/>
          <w:sz w:val="22"/>
          <w:szCs w:val="22"/>
        </w:rPr>
        <w:t xml:space="preserve"> </w:t>
      </w:r>
      <w:proofErr w:type="gramStart"/>
      <w:r w:rsidRPr="007217F0">
        <w:rPr>
          <w:rFonts w:ascii="Corbel" w:hAnsi="Corbel"/>
          <w:b/>
          <w:bCs/>
          <w:sz w:val="22"/>
          <w:szCs w:val="22"/>
        </w:rPr>
        <w:t>Locations of historic water quality data collection and impairments in the Wastewaters Creek-Otter Creek Subwatershed.</w:t>
      </w:r>
      <w:bookmarkEnd w:id="639"/>
      <w:bookmarkEnd w:id="640"/>
      <w:proofErr w:type="gramEnd"/>
      <w:r w:rsidRPr="007217F0">
        <w:rPr>
          <w:rFonts w:ascii="Corbel" w:hAnsi="Corbel"/>
          <w:b/>
          <w:bCs/>
          <w:sz w:val="22"/>
          <w:szCs w:val="22"/>
        </w:rPr>
        <w:t xml:space="preserve"> </w:t>
      </w:r>
    </w:p>
    <w:p w:rsidR="006B2B2B" w:rsidRPr="00356FC3" w:rsidRDefault="006B2B2B" w:rsidP="009628EF">
      <w:pPr>
        <w:tabs>
          <w:tab w:val="left" w:pos="720"/>
        </w:tabs>
        <w:jc w:val="both"/>
        <w:rPr>
          <w:rFonts w:ascii="Corbel" w:hAnsi="Corbel"/>
          <w:b/>
          <w:bCs/>
          <w:sz w:val="22"/>
          <w:szCs w:val="22"/>
        </w:rPr>
      </w:pPr>
    </w:p>
    <w:p w:rsidR="006B2B2B" w:rsidRPr="007217F0" w:rsidRDefault="006B2B2B" w:rsidP="009628EF">
      <w:pPr>
        <w:pStyle w:val="Heading3"/>
        <w:numPr>
          <w:ilvl w:val="2"/>
          <w:numId w:val="3"/>
        </w:numPr>
        <w:tabs>
          <w:tab w:val="clear" w:pos="2160"/>
          <w:tab w:val="num" w:pos="0"/>
        </w:tabs>
        <w:jc w:val="both"/>
        <w:rPr>
          <w:rFonts w:ascii="Corbel" w:hAnsi="Corbel"/>
          <w:sz w:val="22"/>
          <w:szCs w:val="22"/>
          <w:highlight w:val="lightGray"/>
        </w:rPr>
      </w:pPr>
      <w:bookmarkStart w:id="643" w:name="_Toc513814680"/>
      <w:bookmarkStart w:id="644" w:name="_Toc513815019"/>
      <w:bookmarkStart w:id="645" w:name="_Toc513815330"/>
      <w:bookmarkStart w:id="646" w:name="_Toc513816735"/>
      <w:bookmarkEnd w:id="641"/>
      <w:bookmarkEnd w:id="642"/>
      <w:r w:rsidRPr="007217F0">
        <w:rPr>
          <w:rFonts w:ascii="Corbel" w:hAnsi="Corbel"/>
          <w:sz w:val="22"/>
          <w:szCs w:val="22"/>
          <w:highlight w:val="lightGray"/>
        </w:rPr>
        <w:t>Wastewaters Creek-Otter Creek Subwatershed Summary</w:t>
      </w:r>
      <w:bookmarkEnd w:id="643"/>
      <w:bookmarkEnd w:id="644"/>
      <w:bookmarkEnd w:id="645"/>
      <w:bookmarkEnd w:id="646"/>
    </w:p>
    <w:p w:rsidR="006B2B2B" w:rsidRPr="00517504" w:rsidRDefault="006B2B2B" w:rsidP="009628EF">
      <w:pPr>
        <w:tabs>
          <w:tab w:val="left" w:pos="720"/>
          <w:tab w:val="num" w:pos="1728"/>
        </w:tabs>
        <w:jc w:val="both"/>
        <w:rPr>
          <w:rFonts w:ascii="Corbel" w:hAnsi="Corbel"/>
          <w:sz w:val="22"/>
          <w:szCs w:val="22"/>
        </w:rPr>
      </w:pPr>
    </w:p>
    <w:p w:rsidR="006B2B2B" w:rsidRPr="00517504" w:rsidRDefault="006B2B2B" w:rsidP="009628EF">
      <w:pPr>
        <w:jc w:val="both"/>
        <w:rPr>
          <w:rFonts w:ascii="Corbel" w:hAnsi="Corbel"/>
          <w:sz w:val="22"/>
          <w:szCs w:val="22"/>
        </w:rPr>
      </w:pPr>
    </w:p>
    <w:p w:rsidR="0025478B" w:rsidRDefault="0025478B" w:rsidP="009628EF">
      <w:pPr>
        <w:rPr>
          <w:rFonts w:ascii="Corbel" w:hAnsi="Corbel"/>
          <w:sz w:val="22"/>
          <w:szCs w:val="22"/>
        </w:rPr>
      </w:pPr>
      <w:r>
        <w:rPr>
          <w:rFonts w:ascii="Corbel" w:hAnsi="Corbel"/>
          <w:sz w:val="22"/>
          <w:szCs w:val="22"/>
        </w:rPr>
        <w:br w:type="page"/>
      </w:r>
    </w:p>
    <w:p w:rsidR="0025478B" w:rsidRDefault="0025478B" w:rsidP="009628EF">
      <w:pPr>
        <w:pStyle w:val="Heading1"/>
        <w:tabs>
          <w:tab w:val="num" w:pos="360"/>
        </w:tabs>
        <w:ind w:left="360" w:hanging="360"/>
        <w:jc w:val="both"/>
        <w:rPr>
          <w:rFonts w:ascii="Corbel" w:hAnsi="Corbel"/>
          <w:sz w:val="22"/>
          <w:szCs w:val="22"/>
        </w:rPr>
      </w:pPr>
      <w:bookmarkStart w:id="647" w:name="_Toc513815331"/>
      <w:bookmarkStart w:id="648" w:name="_Toc513816736"/>
      <w:r>
        <w:rPr>
          <w:rFonts w:ascii="Corbel" w:hAnsi="Corbel"/>
          <w:sz w:val="22"/>
          <w:szCs w:val="22"/>
        </w:rPr>
        <w:lastRenderedPageBreak/>
        <w:t>LITERATURE CITED</w:t>
      </w:r>
      <w:bookmarkEnd w:id="647"/>
      <w:bookmarkEnd w:id="648"/>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Blatchley</w:t>
      </w:r>
      <w:proofErr w:type="spellEnd"/>
      <w:r w:rsidRPr="0025478B">
        <w:rPr>
          <w:rFonts w:ascii="Corbel" w:hAnsi="Corbel"/>
          <w:sz w:val="22"/>
          <w:szCs w:val="22"/>
        </w:rPr>
        <w:t xml:space="preserve">, W.S. 1938. The Fishes of Indiana: With descriptions, Notes on Habits and Distribution in the State. </w:t>
      </w:r>
      <w:proofErr w:type="gramStart"/>
      <w:r w:rsidRPr="0025478B">
        <w:rPr>
          <w:rFonts w:ascii="Corbel" w:hAnsi="Corbel"/>
          <w:sz w:val="22"/>
          <w:szCs w:val="22"/>
        </w:rPr>
        <w:t>The Nature Publishing Company, Indianapolis, IN. 121 pp.</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Bradsby</w:t>
      </w:r>
      <w:proofErr w:type="spellEnd"/>
      <w:r w:rsidRPr="0025478B">
        <w:rPr>
          <w:rFonts w:ascii="Corbel" w:hAnsi="Corbel"/>
          <w:sz w:val="22"/>
          <w:szCs w:val="22"/>
        </w:rPr>
        <w:t xml:space="preserve">, H.C. 1891. </w:t>
      </w:r>
      <w:proofErr w:type="gramStart"/>
      <w:r w:rsidRPr="0025478B">
        <w:rPr>
          <w:rFonts w:ascii="Corbel" w:hAnsi="Corbel"/>
          <w:sz w:val="22"/>
          <w:szCs w:val="22"/>
        </w:rPr>
        <w:t>History of Vigo County,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Cable, L.W., F.A. Watkins, Jr and T.M. Robison.</w:t>
      </w:r>
      <w:proofErr w:type="gramEnd"/>
      <w:r w:rsidRPr="0025478B">
        <w:rPr>
          <w:rFonts w:ascii="Corbel" w:hAnsi="Corbel"/>
          <w:sz w:val="22"/>
          <w:szCs w:val="22"/>
        </w:rPr>
        <w:t xml:space="preserve"> 1971. Bulletin No 34 of the Division of Water. </w:t>
      </w:r>
      <w:proofErr w:type="gramStart"/>
      <w:r w:rsidRPr="0025478B">
        <w:rPr>
          <w:rFonts w:ascii="Corbel" w:hAnsi="Corbel"/>
          <w:sz w:val="22"/>
          <w:szCs w:val="22"/>
        </w:rPr>
        <w:t xml:space="preserve">Hydrogeology of the principle aquifers in Vigo and Clay </w:t>
      </w:r>
      <w:proofErr w:type="spellStart"/>
      <w:r w:rsidRPr="0025478B">
        <w:rPr>
          <w:rFonts w:ascii="Corbel" w:hAnsi="Corbel"/>
          <w:sz w:val="22"/>
          <w:szCs w:val="22"/>
        </w:rPr>
        <w:t>Coutnies</w:t>
      </w:r>
      <w:proofErr w:type="spellEnd"/>
      <w:r w:rsidRPr="0025478B">
        <w:rPr>
          <w:rFonts w:ascii="Corbel" w:hAnsi="Corbel"/>
          <w:sz w:val="22"/>
          <w:szCs w:val="22"/>
        </w:rPr>
        <w:t>, Indiana.</w:t>
      </w:r>
      <w:proofErr w:type="gramEnd"/>
      <w:r w:rsidRPr="0025478B">
        <w:rPr>
          <w:rFonts w:ascii="Corbel" w:hAnsi="Corbel"/>
          <w:sz w:val="22"/>
          <w:szCs w:val="22"/>
        </w:rPr>
        <w:t xml:space="preserve"> U.S. </w:t>
      </w:r>
      <w:proofErr w:type="spellStart"/>
      <w:r w:rsidRPr="0025478B">
        <w:rPr>
          <w:rFonts w:ascii="Corbel" w:hAnsi="Corbel"/>
          <w:sz w:val="22"/>
          <w:szCs w:val="22"/>
        </w:rPr>
        <w:t>Geoglogical</w:t>
      </w:r>
      <w:proofErr w:type="spellEnd"/>
      <w:r w:rsidRPr="0025478B">
        <w:rPr>
          <w:rFonts w:ascii="Corbel" w:hAnsi="Corbel"/>
          <w:sz w:val="22"/>
          <w:szCs w:val="22"/>
        </w:rPr>
        <w:t xml:space="preserve"> Survey in cooperation with the Indiana Department of Natural Resources, Division of Water</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Center for Watershed Protection.</w:t>
      </w:r>
      <w:proofErr w:type="gramEnd"/>
      <w:r w:rsidRPr="0025478B">
        <w:rPr>
          <w:rFonts w:ascii="Corbel" w:hAnsi="Corbel"/>
          <w:sz w:val="22"/>
          <w:szCs w:val="22"/>
        </w:rPr>
        <w:t xml:space="preserve"> 2003. Effects of impervious cover on aquatic resources. Ellicott City, Maryland.</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City of Terre Haute.</w:t>
      </w:r>
      <w:proofErr w:type="gramEnd"/>
      <w:r w:rsidRPr="0025478B">
        <w:rPr>
          <w:rFonts w:ascii="Corbel" w:hAnsi="Corbel"/>
          <w:sz w:val="22"/>
          <w:szCs w:val="22"/>
        </w:rPr>
        <w:t xml:space="preserve"> </w:t>
      </w:r>
      <w:proofErr w:type="gramStart"/>
      <w:r w:rsidRPr="0025478B">
        <w:rPr>
          <w:rFonts w:ascii="Corbel" w:hAnsi="Corbel"/>
          <w:sz w:val="22"/>
          <w:szCs w:val="22"/>
        </w:rPr>
        <w:t xml:space="preserve">2015. Stormwater Quality Master Plan for the </w:t>
      </w:r>
      <w:proofErr w:type="spellStart"/>
      <w:r w:rsidRPr="0025478B">
        <w:rPr>
          <w:rFonts w:ascii="Corbel" w:hAnsi="Corbel"/>
          <w:sz w:val="22"/>
          <w:szCs w:val="22"/>
        </w:rPr>
        <w:t>Cleanwater</w:t>
      </w:r>
      <w:proofErr w:type="spellEnd"/>
      <w:r w:rsidRPr="0025478B">
        <w:rPr>
          <w:rFonts w:ascii="Corbel" w:hAnsi="Corbel"/>
          <w:sz w:val="22"/>
          <w:szCs w:val="22"/>
        </w:rPr>
        <w:t xml:space="preserve"> Coalition of the Wabash Valley.</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Clark, T. 2018. ETR and high quality natural communities database search, personal communications, 5 February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Coulter, J. 1886.</w:t>
      </w:r>
      <w:proofErr w:type="gramEnd"/>
      <w:r w:rsidRPr="0025478B">
        <w:rPr>
          <w:rFonts w:ascii="Corbel" w:hAnsi="Corbel"/>
          <w:sz w:val="22"/>
          <w:szCs w:val="22"/>
        </w:rPr>
        <w:t xml:space="preserve"> </w:t>
      </w:r>
      <w:proofErr w:type="gramStart"/>
      <w:r w:rsidRPr="0025478B">
        <w:rPr>
          <w:rFonts w:ascii="Corbel" w:hAnsi="Corbel"/>
          <w:sz w:val="22"/>
          <w:szCs w:val="22"/>
        </w:rPr>
        <w:t>Indiana Geological Report for 1886.</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Elvidge</w:t>
      </w:r>
      <w:proofErr w:type="spellEnd"/>
      <w:r w:rsidRPr="0025478B">
        <w:rPr>
          <w:rFonts w:ascii="Corbel" w:hAnsi="Corbel"/>
          <w:sz w:val="22"/>
          <w:szCs w:val="22"/>
        </w:rPr>
        <w:t xml:space="preserve">, C. D., C. </w:t>
      </w:r>
      <w:proofErr w:type="spellStart"/>
      <w:r w:rsidRPr="0025478B">
        <w:rPr>
          <w:rFonts w:ascii="Corbel" w:hAnsi="Corbel"/>
          <w:sz w:val="22"/>
          <w:szCs w:val="22"/>
        </w:rPr>
        <w:t>Milesi</w:t>
      </w:r>
      <w:proofErr w:type="spellEnd"/>
      <w:r w:rsidRPr="0025478B">
        <w:rPr>
          <w:rFonts w:ascii="Corbel" w:hAnsi="Corbel"/>
          <w:sz w:val="22"/>
          <w:szCs w:val="22"/>
        </w:rPr>
        <w:t xml:space="preserve">, J. B. Dietz, B. T. Tuttle, P. C., Sutton, R. </w:t>
      </w:r>
      <w:proofErr w:type="spellStart"/>
      <w:r w:rsidRPr="0025478B">
        <w:rPr>
          <w:rFonts w:ascii="Corbel" w:hAnsi="Corbel"/>
          <w:sz w:val="22"/>
          <w:szCs w:val="22"/>
        </w:rPr>
        <w:t>Nemani</w:t>
      </w:r>
      <w:proofErr w:type="spellEnd"/>
      <w:r w:rsidRPr="0025478B">
        <w:rPr>
          <w:rFonts w:ascii="Corbel" w:hAnsi="Corbel"/>
          <w:sz w:val="22"/>
          <w:szCs w:val="22"/>
        </w:rPr>
        <w:t xml:space="preserve">, and J. </w:t>
      </w:r>
      <w:proofErr w:type="spellStart"/>
      <w:r w:rsidRPr="0025478B">
        <w:rPr>
          <w:rFonts w:ascii="Corbel" w:hAnsi="Corbel"/>
          <w:sz w:val="22"/>
          <w:szCs w:val="22"/>
        </w:rPr>
        <w:t>Vogelmann</w:t>
      </w:r>
      <w:proofErr w:type="spellEnd"/>
      <w:r w:rsidRPr="0025478B">
        <w:rPr>
          <w:rFonts w:ascii="Corbel" w:hAnsi="Corbel"/>
          <w:sz w:val="22"/>
          <w:szCs w:val="22"/>
        </w:rPr>
        <w:t>. 2004. U.S. constructed areas approaches the size of Ohio, Eos Trans. AGU, 85(24), 233.</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Gerking</w:t>
      </w:r>
      <w:proofErr w:type="spellEnd"/>
      <w:r w:rsidRPr="0025478B">
        <w:rPr>
          <w:rFonts w:ascii="Corbel" w:hAnsi="Corbel"/>
          <w:sz w:val="22"/>
          <w:szCs w:val="22"/>
        </w:rPr>
        <w:t xml:space="preserve">, S.D. 1945. </w:t>
      </w:r>
      <w:proofErr w:type="gramStart"/>
      <w:r w:rsidRPr="0025478B">
        <w:rPr>
          <w:rFonts w:ascii="Corbel" w:hAnsi="Corbel"/>
          <w:sz w:val="22"/>
          <w:szCs w:val="22"/>
        </w:rPr>
        <w:t>The distribution of the fishes of Indiana.</w:t>
      </w:r>
      <w:proofErr w:type="gramEnd"/>
      <w:r w:rsidRPr="0025478B">
        <w:rPr>
          <w:rFonts w:ascii="Corbel" w:hAnsi="Corbel"/>
          <w:sz w:val="22"/>
          <w:szCs w:val="22"/>
        </w:rPr>
        <w:t xml:space="preserve"> Investigations of Indiana Lakes and Streams 3:1–137.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 xml:space="preserve">Goodrich, B. unpublished [web page] http://brazil.in.gov/wastewater/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Greninger</w:t>
      </w:r>
      <w:proofErr w:type="spellEnd"/>
      <w:r w:rsidRPr="0025478B">
        <w:rPr>
          <w:rFonts w:ascii="Corbel" w:hAnsi="Corbel"/>
          <w:sz w:val="22"/>
          <w:szCs w:val="22"/>
        </w:rPr>
        <w:t>, H. 2016. H2O Know: Across the valley, customers have varied relationships with their drinking water.  http://www.tribstar.com/news/local_news/h-o-know-across-the-valley-residents-have-varied-relationships/article_d8d240b2-7180-5eeb-a9f9-f035c3cc49ea.html</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Grossman, G.D., M.C. Freeman, P.B. Moyle, and J.O. Whitaker, Jr. 1985.</w:t>
      </w:r>
      <w:proofErr w:type="gramEnd"/>
      <w:r w:rsidRPr="0025478B">
        <w:rPr>
          <w:rFonts w:ascii="Corbel" w:hAnsi="Corbel"/>
          <w:sz w:val="22"/>
          <w:szCs w:val="22"/>
        </w:rPr>
        <w:t xml:space="preserve"> </w:t>
      </w:r>
      <w:proofErr w:type="gramStart"/>
      <w:r w:rsidRPr="0025478B">
        <w:rPr>
          <w:rFonts w:ascii="Corbel" w:hAnsi="Corbel"/>
          <w:sz w:val="22"/>
          <w:szCs w:val="22"/>
        </w:rPr>
        <w:t>Stochasticity and assemblage organization in an Indiana stream-fish assemblage.</w:t>
      </w:r>
      <w:proofErr w:type="gramEnd"/>
      <w:r w:rsidRPr="0025478B">
        <w:rPr>
          <w:rFonts w:ascii="Corbel" w:hAnsi="Corbel"/>
          <w:sz w:val="22"/>
          <w:szCs w:val="22"/>
        </w:rPr>
        <w:t xml:space="preserve"> American Naturalist 126:275–285.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Grossman, G.D., P.B. Moyle, and J.O. Whitaker, Jr. 1982.</w:t>
      </w:r>
      <w:proofErr w:type="gramEnd"/>
      <w:r w:rsidRPr="0025478B">
        <w:rPr>
          <w:rFonts w:ascii="Corbel" w:hAnsi="Corbel"/>
          <w:sz w:val="22"/>
          <w:szCs w:val="22"/>
        </w:rPr>
        <w:t xml:space="preserve"> Stochasticity in structural and functional characteristics of an Indiana stream-fish assemblage: A test of community theory. American Naturalist 120:423–454.</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Grove, G. 2009. </w:t>
      </w:r>
      <w:proofErr w:type="gramStart"/>
      <w:r w:rsidRPr="0025478B">
        <w:rPr>
          <w:rFonts w:ascii="Corbel" w:hAnsi="Corbel"/>
          <w:sz w:val="22"/>
          <w:szCs w:val="22"/>
        </w:rPr>
        <w:t>Bedrock aquifer systems of Vigo County, Indiana.</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Division of Water, Indianapolis,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Hay, O.P. 1894. </w:t>
      </w:r>
      <w:proofErr w:type="gramStart"/>
      <w:r w:rsidRPr="0025478B">
        <w:rPr>
          <w:rFonts w:ascii="Corbel" w:hAnsi="Corbel"/>
          <w:sz w:val="22"/>
          <w:szCs w:val="22"/>
        </w:rPr>
        <w:t>The lampreys and fishes of Indiana.</w:t>
      </w:r>
      <w:proofErr w:type="gramEnd"/>
      <w:r w:rsidRPr="0025478B">
        <w:rPr>
          <w:rFonts w:ascii="Corbel" w:hAnsi="Corbel"/>
          <w:sz w:val="22"/>
          <w:szCs w:val="22"/>
        </w:rPr>
        <w:t xml:space="preserve"> Annual Reports of the Indiana Department of Geology and Natural Resources 19:146–296.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Homoya</w:t>
      </w:r>
      <w:proofErr w:type="spellEnd"/>
      <w:r w:rsidRPr="0025478B">
        <w:rPr>
          <w:rFonts w:ascii="Corbel" w:hAnsi="Corbel"/>
          <w:sz w:val="22"/>
          <w:szCs w:val="22"/>
        </w:rPr>
        <w:t xml:space="preserve">, M.A., B.D. </w:t>
      </w:r>
      <w:proofErr w:type="spellStart"/>
      <w:r w:rsidRPr="0025478B">
        <w:rPr>
          <w:rFonts w:ascii="Corbel" w:hAnsi="Corbel"/>
          <w:sz w:val="22"/>
          <w:szCs w:val="22"/>
        </w:rPr>
        <w:t>Abrell</w:t>
      </w:r>
      <w:proofErr w:type="spellEnd"/>
      <w:r w:rsidRPr="0025478B">
        <w:rPr>
          <w:rFonts w:ascii="Corbel" w:hAnsi="Corbel"/>
          <w:sz w:val="22"/>
          <w:szCs w:val="22"/>
        </w:rPr>
        <w:t xml:space="preserve">, J.R. </w:t>
      </w:r>
      <w:proofErr w:type="spellStart"/>
      <w:r w:rsidRPr="0025478B">
        <w:rPr>
          <w:rFonts w:ascii="Corbel" w:hAnsi="Corbel"/>
          <w:sz w:val="22"/>
          <w:szCs w:val="22"/>
        </w:rPr>
        <w:t>Alrich</w:t>
      </w:r>
      <w:proofErr w:type="spellEnd"/>
      <w:r w:rsidRPr="0025478B">
        <w:rPr>
          <w:rFonts w:ascii="Corbel" w:hAnsi="Corbel"/>
          <w:sz w:val="22"/>
          <w:szCs w:val="22"/>
        </w:rPr>
        <w:t>, and T.W. Post.</w:t>
      </w:r>
      <w:proofErr w:type="gramEnd"/>
      <w:r w:rsidRPr="0025478B">
        <w:rPr>
          <w:rFonts w:ascii="Corbel" w:hAnsi="Corbel"/>
          <w:sz w:val="22"/>
          <w:szCs w:val="22"/>
        </w:rPr>
        <w:t xml:space="preserve"> 1985. The natural regions of Indiana. </w:t>
      </w:r>
      <w:proofErr w:type="gramStart"/>
      <w:r w:rsidRPr="0025478B">
        <w:rPr>
          <w:rFonts w:ascii="Corbel" w:hAnsi="Corbel"/>
          <w:sz w:val="22"/>
          <w:szCs w:val="22"/>
        </w:rPr>
        <w:t>Indiana Academy of Science, 91.</w:t>
      </w:r>
      <w:proofErr w:type="gramEnd"/>
    </w:p>
    <w:p w:rsidR="0025478B" w:rsidRPr="0025478B" w:rsidRDefault="0025478B" w:rsidP="009628EF">
      <w:pPr>
        <w:ind w:left="630" w:hanging="540"/>
        <w:rPr>
          <w:rFonts w:ascii="Corbel" w:hAnsi="Corbel"/>
          <w:sz w:val="22"/>
          <w:szCs w:val="22"/>
        </w:rPr>
      </w:pPr>
      <w:proofErr w:type="gramStart"/>
      <w:r>
        <w:rPr>
          <w:rFonts w:ascii="Corbel" w:hAnsi="Corbel"/>
          <w:sz w:val="22"/>
          <w:szCs w:val="22"/>
        </w:rPr>
        <w:lastRenderedPageBreak/>
        <w:t>Indiana Department of Environmental Management</w:t>
      </w:r>
      <w:r w:rsidRPr="0025478B">
        <w:rPr>
          <w:rFonts w:ascii="Corbel" w:hAnsi="Corbel"/>
          <w:sz w:val="22"/>
          <w:szCs w:val="22"/>
        </w:rPr>
        <w:t>.</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site] Wetlands. http://www.in.gov/idem/4138.htm [Accessed 22 February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Pr>
          <w:rFonts w:ascii="Corbel" w:hAnsi="Corbel"/>
          <w:sz w:val="22"/>
          <w:szCs w:val="22"/>
        </w:rPr>
        <w:t>Indiana Department of Environmental Management</w:t>
      </w:r>
      <w:r w:rsidRPr="0025478B">
        <w:rPr>
          <w:rFonts w:ascii="Corbel" w:hAnsi="Corbel"/>
          <w:sz w:val="22"/>
          <w:szCs w:val="22"/>
        </w:rPr>
        <w:t>, 2013.</w:t>
      </w:r>
      <w:proofErr w:type="gramEnd"/>
      <w:r w:rsidRPr="0025478B">
        <w:rPr>
          <w:rFonts w:ascii="Corbel" w:hAnsi="Corbel"/>
          <w:sz w:val="22"/>
          <w:szCs w:val="22"/>
        </w:rPr>
        <w:t xml:space="preserve"> E. coli TMDL report for Otter Creek, Indianapolis, Indiana.</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2001. [</w:t>
      </w:r>
      <w:proofErr w:type="gramStart"/>
      <w:r w:rsidRPr="0025478B">
        <w:rPr>
          <w:rFonts w:ascii="Corbel" w:hAnsi="Corbel"/>
          <w:sz w:val="22"/>
          <w:szCs w:val="22"/>
        </w:rPr>
        <w:t>web</w:t>
      </w:r>
      <w:proofErr w:type="gramEnd"/>
      <w:r w:rsidRPr="0025478B">
        <w:rPr>
          <w:rFonts w:ascii="Corbel" w:hAnsi="Corbel"/>
          <w:sz w:val="22"/>
          <w:szCs w:val="22"/>
        </w:rPr>
        <w:t xml:space="preserve"> page] </w:t>
      </w:r>
      <w:r>
        <w:rPr>
          <w:rFonts w:ascii="Corbel" w:hAnsi="Corbel"/>
          <w:sz w:val="22"/>
          <w:szCs w:val="22"/>
        </w:rPr>
        <w:t>h</w:t>
      </w:r>
      <w:r w:rsidRPr="0025478B">
        <w:rPr>
          <w:rFonts w:ascii="Corbel" w:hAnsi="Corbel"/>
          <w:sz w:val="22"/>
          <w:szCs w:val="22"/>
        </w:rPr>
        <w:t>ttps://www.in.gov/history/markers/20.htm Visited 13 February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Indiana Geological Survey.</w:t>
      </w:r>
      <w:proofErr w:type="gramEnd"/>
      <w:r w:rsidRPr="0025478B">
        <w:rPr>
          <w:rFonts w:ascii="Corbel" w:hAnsi="Corbel"/>
          <w:sz w:val="22"/>
          <w:szCs w:val="22"/>
        </w:rPr>
        <w:t xml:space="preserve"> 2015. Aquifer sensitivity near surface. Source: </w:t>
      </w:r>
      <w:proofErr w:type="spellStart"/>
      <w:r w:rsidRPr="0025478B">
        <w:rPr>
          <w:rFonts w:ascii="Corbel" w:hAnsi="Corbel"/>
          <w:sz w:val="22"/>
          <w:szCs w:val="22"/>
        </w:rPr>
        <w:t>IndianaMap</w:t>
      </w:r>
      <w:proofErr w:type="spell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Indiana State Department of Agriculture.</w:t>
      </w:r>
      <w:proofErr w:type="gramEnd"/>
      <w:r w:rsidRPr="0025478B">
        <w:rPr>
          <w:rFonts w:ascii="Corbel" w:hAnsi="Corbel"/>
          <w:sz w:val="22"/>
          <w:szCs w:val="22"/>
        </w:rPr>
        <w:t xml:space="preserve"> 2017. [</w:t>
      </w:r>
      <w:proofErr w:type="gramStart"/>
      <w:r w:rsidRPr="0025478B">
        <w:rPr>
          <w:rFonts w:ascii="Corbel" w:hAnsi="Corbel"/>
          <w:sz w:val="22"/>
          <w:szCs w:val="22"/>
        </w:rPr>
        <w:t>web</w:t>
      </w:r>
      <w:proofErr w:type="gramEnd"/>
      <w:r w:rsidRPr="0025478B">
        <w:rPr>
          <w:rFonts w:ascii="Corbel" w:hAnsi="Corbel"/>
          <w:sz w:val="22"/>
          <w:szCs w:val="22"/>
        </w:rPr>
        <w:t xml:space="preserve"> page] Tillage transect data. http://www.in.gov/isda/</w:t>
      </w:r>
      <w:proofErr w:type="gramStart"/>
      <w:r w:rsidRPr="0025478B">
        <w:rPr>
          <w:rFonts w:ascii="Corbel" w:hAnsi="Corbel"/>
          <w:sz w:val="22"/>
          <w:szCs w:val="22"/>
        </w:rPr>
        <w:t>2383.htm  [</w:t>
      </w:r>
      <w:proofErr w:type="gramEnd"/>
      <w:r w:rsidRPr="0025478B">
        <w:rPr>
          <w:rFonts w:ascii="Corbel" w:hAnsi="Corbel"/>
          <w:sz w:val="22"/>
          <w:szCs w:val="22"/>
        </w:rPr>
        <w:t>Accessed 4 February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ISDH 2001</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Jenkins, O.P. 1887. List of the fishes collected in Vigo County in 1885 and 1886. Hoosier Naturalist 2:93–96.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Jordan, D.S. 1877. </w:t>
      </w:r>
      <w:proofErr w:type="gramStart"/>
      <w:r w:rsidRPr="0025478B">
        <w:rPr>
          <w:rFonts w:ascii="Corbel" w:hAnsi="Corbel"/>
          <w:sz w:val="22"/>
          <w:szCs w:val="22"/>
        </w:rPr>
        <w:t>On the fishes of northern Indiana.</w:t>
      </w:r>
      <w:proofErr w:type="gramEnd"/>
      <w:r w:rsidRPr="0025478B">
        <w:rPr>
          <w:rFonts w:ascii="Corbel" w:hAnsi="Corbel"/>
          <w:sz w:val="22"/>
          <w:szCs w:val="22"/>
        </w:rPr>
        <w:t xml:space="preserve"> Proceedings of the Academy of Natural Sciences, Philadelphia 29:42–82.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Jordan, D.S. 1890. Report of the explorations made during the summer and autumn of 1888, in the Allegheny region of Virginia, North Carolina, and Tennessee, and in western Indiana, with an account of the fishes found in each of the river basins of those regions. Bulletin of the United States Fish Commission 8:97–173.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Karns</w:t>
      </w:r>
      <w:proofErr w:type="spellEnd"/>
      <w:r w:rsidRPr="0025478B">
        <w:rPr>
          <w:rFonts w:ascii="Corbel" w:hAnsi="Corbel"/>
          <w:sz w:val="22"/>
          <w:szCs w:val="22"/>
        </w:rPr>
        <w:t xml:space="preserve">, D.R., D. G. </w:t>
      </w:r>
      <w:proofErr w:type="spellStart"/>
      <w:r w:rsidRPr="0025478B">
        <w:rPr>
          <w:rFonts w:ascii="Corbel" w:hAnsi="Corbel"/>
          <w:sz w:val="22"/>
          <w:szCs w:val="22"/>
        </w:rPr>
        <w:t>Ruch</w:t>
      </w:r>
      <w:proofErr w:type="spellEnd"/>
      <w:r w:rsidRPr="0025478B">
        <w:rPr>
          <w:rFonts w:ascii="Corbel" w:hAnsi="Corbel"/>
          <w:sz w:val="22"/>
          <w:szCs w:val="22"/>
        </w:rPr>
        <w:t xml:space="preserve">, R.D. </w:t>
      </w:r>
      <w:proofErr w:type="spellStart"/>
      <w:r w:rsidRPr="0025478B">
        <w:rPr>
          <w:rFonts w:ascii="Corbel" w:hAnsi="Corbel"/>
          <w:sz w:val="22"/>
          <w:szCs w:val="22"/>
        </w:rPr>
        <w:t>Brodman</w:t>
      </w:r>
      <w:proofErr w:type="spellEnd"/>
      <w:r w:rsidRPr="0025478B">
        <w:rPr>
          <w:rFonts w:ascii="Corbel" w:hAnsi="Corbel"/>
          <w:sz w:val="22"/>
          <w:szCs w:val="22"/>
        </w:rPr>
        <w:t xml:space="preserve">, M.T. Jackson, P.E. </w:t>
      </w:r>
      <w:proofErr w:type="spellStart"/>
      <w:r w:rsidRPr="0025478B">
        <w:rPr>
          <w:rFonts w:ascii="Corbel" w:hAnsi="Corbel"/>
          <w:sz w:val="22"/>
          <w:szCs w:val="22"/>
        </w:rPr>
        <w:t>Rothrock</w:t>
      </w:r>
      <w:proofErr w:type="spellEnd"/>
      <w:r w:rsidRPr="0025478B">
        <w:rPr>
          <w:rFonts w:ascii="Corbel" w:hAnsi="Corbel"/>
          <w:sz w:val="22"/>
          <w:szCs w:val="22"/>
        </w:rPr>
        <w:t xml:space="preserve">, P.E. Scott, T.P. Simon, J.O. Whitaker, Jr. 2006. </w:t>
      </w:r>
      <w:proofErr w:type="gramStart"/>
      <w:r w:rsidRPr="0025478B">
        <w:rPr>
          <w:rFonts w:ascii="Corbel" w:hAnsi="Corbel"/>
          <w:sz w:val="22"/>
          <w:szCs w:val="22"/>
        </w:rPr>
        <w:t xml:space="preserve">Results of the short-term </w:t>
      </w:r>
      <w:proofErr w:type="spellStart"/>
      <w:r w:rsidRPr="0025478B">
        <w:rPr>
          <w:rFonts w:ascii="Corbel" w:hAnsi="Corbel"/>
          <w:sz w:val="22"/>
          <w:szCs w:val="22"/>
        </w:rPr>
        <w:t>bioblitz</w:t>
      </w:r>
      <w:proofErr w:type="spellEnd"/>
      <w:r w:rsidRPr="0025478B">
        <w:rPr>
          <w:rFonts w:ascii="Corbel" w:hAnsi="Corbel"/>
          <w:sz w:val="22"/>
          <w:szCs w:val="22"/>
        </w:rPr>
        <w:t xml:space="preserve"> of the aquatic and terrestrial habitats of Otter Creek, Vigo County, Indiana.</w:t>
      </w:r>
      <w:proofErr w:type="gramEnd"/>
      <w:r w:rsidRPr="0025478B">
        <w:rPr>
          <w:rFonts w:ascii="Corbel" w:hAnsi="Corbel"/>
          <w:sz w:val="22"/>
          <w:szCs w:val="22"/>
        </w:rPr>
        <w:t xml:space="preserve"> </w:t>
      </w:r>
      <w:proofErr w:type="gramStart"/>
      <w:r w:rsidRPr="0025478B">
        <w:rPr>
          <w:rFonts w:ascii="Corbel" w:hAnsi="Corbel"/>
          <w:sz w:val="22"/>
          <w:szCs w:val="22"/>
        </w:rPr>
        <w:t>Proceedings of the Indiana Academy of Science.</w:t>
      </w:r>
      <w:proofErr w:type="gramEnd"/>
      <w:r w:rsidRPr="0025478B">
        <w:rPr>
          <w:rFonts w:ascii="Corbel" w:hAnsi="Corbel"/>
          <w:sz w:val="22"/>
          <w:szCs w:val="22"/>
        </w:rPr>
        <w:t xml:space="preserve"> 115(2): 82-88.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Krenz</w:t>
      </w:r>
      <w:proofErr w:type="spellEnd"/>
      <w:r w:rsidRPr="0025478B">
        <w:rPr>
          <w:rFonts w:ascii="Corbel" w:hAnsi="Corbel"/>
          <w:sz w:val="22"/>
          <w:szCs w:val="22"/>
        </w:rPr>
        <w:t>, J.L. and B.D. Lee.</w:t>
      </w:r>
      <w:proofErr w:type="gramEnd"/>
      <w:r w:rsidRPr="0025478B">
        <w:rPr>
          <w:rFonts w:ascii="Corbel" w:hAnsi="Corbel"/>
          <w:sz w:val="22"/>
          <w:szCs w:val="22"/>
        </w:rPr>
        <w:t xml:space="preserve"> 2004. Mineralogy and hydraulic conductivity of selected moraines and associated till plains in northeast Indiana.</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Lake Hart Research.</w:t>
      </w:r>
      <w:proofErr w:type="gramEnd"/>
      <w:r w:rsidRPr="0025478B">
        <w:rPr>
          <w:rFonts w:ascii="Corbel" w:hAnsi="Corbel"/>
          <w:sz w:val="22"/>
          <w:szCs w:val="22"/>
        </w:rPr>
        <w:t xml:space="preserve"> 1995. Cox Ditch and Otter Creek </w:t>
      </w:r>
      <w:proofErr w:type="spellStart"/>
      <w:r w:rsidRPr="0025478B">
        <w:rPr>
          <w:rFonts w:ascii="Corbel" w:hAnsi="Corbel"/>
          <w:sz w:val="22"/>
          <w:szCs w:val="22"/>
        </w:rPr>
        <w:t>macroinvertebate</w:t>
      </w:r>
      <w:proofErr w:type="spellEnd"/>
      <w:r w:rsidRPr="0025478B">
        <w:rPr>
          <w:rFonts w:ascii="Corbel" w:hAnsi="Corbel"/>
          <w:sz w:val="22"/>
          <w:szCs w:val="22"/>
        </w:rPr>
        <w:t xml:space="preserve"> biomonitoring results (1991-1994).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Lee, B., D. Jones, and H. Peterson.</w:t>
      </w:r>
      <w:proofErr w:type="gramEnd"/>
      <w:r w:rsidRPr="0025478B">
        <w:rPr>
          <w:rFonts w:ascii="Corbel" w:hAnsi="Corbel"/>
          <w:sz w:val="22"/>
          <w:szCs w:val="22"/>
        </w:rPr>
        <w:t xml:space="preserve"> </w:t>
      </w:r>
      <w:proofErr w:type="gramStart"/>
      <w:r w:rsidRPr="0025478B">
        <w:rPr>
          <w:rFonts w:ascii="Corbel" w:hAnsi="Corbel"/>
          <w:sz w:val="22"/>
          <w:szCs w:val="22"/>
        </w:rPr>
        <w:t>2005 Septic system failure.</w:t>
      </w:r>
      <w:proofErr w:type="gramEnd"/>
      <w:r w:rsidRPr="0025478B">
        <w:rPr>
          <w:rFonts w:ascii="Corbel" w:hAnsi="Corbel"/>
          <w:sz w:val="22"/>
          <w:szCs w:val="22"/>
        </w:rPr>
        <w:t xml:space="preserve"> Home and Environment 1: 1-3.</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Malott, C.A. 1922. </w:t>
      </w:r>
      <w:proofErr w:type="gramStart"/>
      <w:r w:rsidRPr="0025478B">
        <w:rPr>
          <w:rFonts w:ascii="Corbel" w:hAnsi="Corbel"/>
          <w:sz w:val="22"/>
          <w:szCs w:val="22"/>
        </w:rPr>
        <w:t>The physiography of Indiana, in Handbook of Indiana Geology.</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Conservation.</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McCarter, P. 1982. </w:t>
      </w:r>
      <w:proofErr w:type="gramStart"/>
      <w:r w:rsidRPr="0025478B">
        <w:rPr>
          <w:rFonts w:ascii="Corbel" w:hAnsi="Corbel"/>
          <w:sz w:val="22"/>
          <w:szCs w:val="22"/>
        </w:rPr>
        <w:t>Soil survey of Clay County,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Mined-Land Conservation Conference.</w:t>
      </w:r>
      <w:proofErr w:type="gramEnd"/>
      <w:r w:rsidRPr="0025478B">
        <w:rPr>
          <w:rFonts w:ascii="Corbel" w:hAnsi="Corbel"/>
          <w:sz w:val="22"/>
          <w:szCs w:val="22"/>
        </w:rPr>
        <w:t xml:space="preserve"> 1966. Ayrshire </w:t>
      </w:r>
      <w:proofErr w:type="spellStart"/>
      <w:r w:rsidRPr="0025478B">
        <w:rPr>
          <w:rFonts w:ascii="Corbel" w:hAnsi="Corbel"/>
          <w:sz w:val="22"/>
          <w:szCs w:val="22"/>
        </w:rPr>
        <w:t>Meadowlock</w:t>
      </w:r>
      <w:proofErr w:type="spellEnd"/>
      <w:r w:rsidRPr="0025478B">
        <w:rPr>
          <w:rFonts w:ascii="Corbel" w:hAnsi="Corbel"/>
          <w:sz w:val="22"/>
          <w:szCs w:val="22"/>
        </w:rPr>
        <w:t xml:space="preserve"> Farms enter third decade showing profit.</w:t>
      </w:r>
    </w:p>
    <w:p w:rsidR="0025478B" w:rsidRPr="0025478B" w:rsidRDefault="0025478B" w:rsidP="009628EF">
      <w:pPr>
        <w:ind w:left="630" w:hanging="540"/>
        <w:rPr>
          <w:rFonts w:ascii="Corbel" w:hAnsi="Corbel"/>
          <w:sz w:val="22"/>
          <w:szCs w:val="22"/>
        </w:rPr>
      </w:pPr>
      <w:r w:rsidRPr="0025478B">
        <w:rPr>
          <w:rFonts w:ascii="Corbel" w:hAnsi="Corbel"/>
          <w:sz w:val="22"/>
          <w:szCs w:val="22"/>
        </w:rPr>
        <w:lastRenderedPageBreak/>
        <w:t xml:space="preserve">Montanez, C., J.H. </w:t>
      </w:r>
      <w:proofErr w:type="spellStart"/>
      <w:r w:rsidRPr="0025478B">
        <w:rPr>
          <w:rFonts w:ascii="Corbel" w:hAnsi="Corbel"/>
          <w:sz w:val="22"/>
          <w:szCs w:val="22"/>
        </w:rPr>
        <w:t>speer</w:t>
      </w:r>
      <w:proofErr w:type="spellEnd"/>
      <w:r w:rsidRPr="0025478B">
        <w:rPr>
          <w:rFonts w:ascii="Corbel" w:hAnsi="Corbel"/>
          <w:sz w:val="22"/>
          <w:szCs w:val="22"/>
        </w:rPr>
        <w:t xml:space="preserve">, S. Briley, </w:t>
      </w:r>
      <w:proofErr w:type="spellStart"/>
      <w:r w:rsidRPr="0025478B">
        <w:rPr>
          <w:rFonts w:ascii="Corbel" w:hAnsi="Corbel"/>
          <w:sz w:val="22"/>
          <w:szCs w:val="22"/>
        </w:rPr>
        <w:t>P.Davis</w:t>
      </w:r>
      <w:proofErr w:type="spellEnd"/>
      <w:r w:rsidRPr="0025478B">
        <w:rPr>
          <w:rFonts w:ascii="Corbel" w:hAnsi="Corbel"/>
          <w:sz w:val="22"/>
          <w:szCs w:val="22"/>
        </w:rPr>
        <w:t xml:space="preserve">, M. </w:t>
      </w:r>
      <w:proofErr w:type="spellStart"/>
      <w:r w:rsidRPr="0025478B">
        <w:rPr>
          <w:rFonts w:ascii="Corbel" w:hAnsi="Corbel"/>
          <w:sz w:val="22"/>
          <w:szCs w:val="22"/>
        </w:rPr>
        <w:t>Eherenman</w:t>
      </w:r>
      <w:proofErr w:type="spellEnd"/>
      <w:r w:rsidRPr="0025478B">
        <w:rPr>
          <w:rFonts w:ascii="Corbel" w:hAnsi="Corbel"/>
          <w:sz w:val="22"/>
          <w:szCs w:val="22"/>
        </w:rPr>
        <w:t xml:space="preserve">, W. Everhart, B. </w:t>
      </w:r>
      <w:proofErr w:type="spellStart"/>
      <w:r w:rsidRPr="0025478B">
        <w:rPr>
          <w:rFonts w:ascii="Corbel" w:hAnsi="Corbel"/>
          <w:sz w:val="22"/>
          <w:szCs w:val="22"/>
        </w:rPr>
        <w:t>Kile</w:t>
      </w:r>
      <w:proofErr w:type="spellEnd"/>
      <w:r w:rsidRPr="0025478B">
        <w:rPr>
          <w:rFonts w:ascii="Corbel" w:hAnsi="Corbel"/>
          <w:sz w:val="22"/>
          <w:szCs w:val="22"/>
        </w:rPr>
        <w:t xml:space="preserve">, </w:t>
      </w:r>
      <w:proofErr w:type="spellStart"/>
      <w:r w:rsidRPr="0025478B">
        <w:rPr>
          <w:rFonts w:ascii="Corbel" w:hAnsi="Corbel"/>
          <w:sz w:val="22"/>
          <w:szCs w:val="22"/>
        </w:rPr>
        <w:t>M.Musgrove</w:t>
      </w:r>
      <w:proofErr w:type="spellEnd"/>
      <w:r w:rsidRPr="0025478B">
        <w:rPr>
          <w:rFonts w:ascii="Corbel" w:hAnsi="Corbel"/>
          <w:sz w:val="22"/>
          <w:szCs w:val="22"/>
        </w:rPr>
        <w:t xml:space="preserve">, K. </w:t>
      </w:r>
      <w:proofErr w:type="spellStart"/>
      <w:r w:rsidRPr="0025478B">
        <w:rPr>
          <w:rFonts w:ascii="Corbel" w:hAnsi="Corbel"/>
          <w:sz w:val="22"/>
          <w:szCs w:val="22"/>
        </w:rPr>
        <w:t>Reininga</w:t>
      </w:r>
      <w:proofErr w:type="spellEnd"/>
      <w:r w:rsidRPr="0025478B">
        <w:rPr>
          <w:rFonts w:ascii="Corbel" w:hAnsi="Corbel"/>
          <w:sz w:val="22"/>
          <w:szCs w:val="22"/>
        </w:rPr>
        <w:t xml:space="preserve">, and S.M. Berta. </w:t>
      </w:r>
      <w:proofErr w:type="gramStart"/>
      <w:r w:rsidRPr="0025478B">
        <w:rPr>
          <w:rFonts w:ascii="Corbel" w:hAnsi="Corbel"/>
          <w:sz w:val="22"/>
          <w:szCs w:val="22"/>
        </w:rPr>
        <w:t>Otter Creek E. coli and Geochemistry Analysis.</w:t>
      </w:r>
      <w:proofErr w:type="gramEnd"/>
      <w:r w:rsidRPr="0025478B">
        <w:rPr>
          <w:rFonts w:ascii="Corbel" w:hAnsi="Corbel"/>
          <w:sz w:val="22"/>
          <w:szCs w:val="22"/>
        </w:rPr>
        <w:t xml:space="preserve"> </w:t>
      </w:r>
      <w:proofErr w:type="gramStart"/>
      <w:r w:rsidRPr="0025478B">
        <w:rPr>
          <w:rFonts w:ascii="Corbel" w:hAnsi="Corbel"/>
          <w:sz w:val="22"/>
          <w:szCs w:val="22"/>
        </w:rPr>
        <w:t>Group Project ISU ENVI 460, Indiana State University, Terre Haute,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Montgomery, R.H. 1974. </w:t>
      </w:r>
      <w:proofErr w:type="gramStart"/>
      <w:r w:rsidRPr="0025478B">
        <w:rPr>
          <w:rFonts w:ascii="Corbel" w:hAnsi="Corbel"/>
          <w:sz w:val="22"/>
          <w:szCs w:val="22"/>
        </w:rPr>
        <w:t>Soil survey of Vigo County,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2006. [</w:t>
      </w:r>
      <w:proofErr w:type="gramStart"/>
      <w:r w:rsidRPr="0025478B">
        <w:rPr>
          <w:rFonts w:ascii="Corbel" w:hAnsi="Corbel"/>
          <w:sz w:val="22"/>
          <w:szCs w:val="22"/>
        </w:rPr>
        <w:t>web</w:t>
      </w:r>
      <w:proofErr w:type="gramEnd"/>
      <w:r w:rsidRPr="0025478B">
        <w:rPr>
          <w:rFonts w:ascii="Corbel" w:hAnsi="Corbel"/>
          <w:sz w:val="22"/>
          <w:szCs w:val="22"/>
        </w:rPr>
        <w:t xml:space="preserve"> page] Agricultural chemical use database.  http://www.pestmanagement.info/nass</w:t>
      </w:r>
      <w:proofErr w:type="gramStart"/>
      <w:r w:rsidRPr="0025478B">
        <w:rPr>
          <w:rFonts w:ascii="Corbel" w:hAnsi="Corbel"/>
          <w:sz w:val="22"/>
          <w:szCs w:val="22"/>
        </w:rPr>
        <w:t>/  [</w:t>
      </w:r>
      <w:proofErr w:type="gramEnd"/>
      <w:r w:rsidRPr="0025478B">
        <w:rPr>
          <w:rFonts w:ascii="Corbel" w:hAnsi="Corbel"/>
          <w:sz w:val="22"/>
          <w:szCs w:val="22"/>
        </w:rPr>
        <w:t>Accessed 25 August 2009]</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National Agricultural Statistics Service.</w:t>
      </w:r>
      <w:proofErr w:type="gramEnd"/>
      <w:r w:rsidRPr="0025478B">
        <w:rPr>
          <w:rFonts w:ascii="Corbel" w:hAnsi="Corbel"/>
          <w:sz w:val="22"/>
          <w:szCs w:val="22"/>
        </w:rPr>
        <w:t xml:space="preserve"> 2007. [</w:t>
      </w:r>
      <w:proofErr w:type="gramStart"/>
      <w:r w:rsidRPr="0025478B">
        <w:rPr>
          <w:rFonts w:ascii="Corbel" w:hAnsi="Corbel"/>
          <w:sz w:val="22"/>
          <w:szCs w:val="22"/>
        </w:rPr>
        <w:t>web</w:t>
      </w:r>
      <w:proofErr w:type="gramEnd"/>
      <w:r w:rsidRPr="0025478B">
        <w:rPr>
          <w:rFonts w:ascii="Corbel" w:hAnsi="Corbel"/>
          <w:sz w:val="22"/>
          <w:szCs w:val="22"/>
        </w:rPr>
        <w:t xml:space="preserve"> page] 2007 Census publications State and County profiles. http://www.agcensus.usda.gov/Publications/2007/Online_Highlights/County_Profiles/Indiana/</w:t>
      </w:r>
      <w:proofErr w:type="gramStart"/>
      <w:r w:rsidRPr="0025478B">
        <w:rPr>
          <w:rFonts w:ascii="Corbel" w:hAnsi="Corbel"/>
          <w:sz w:val="22"/>
          <w:szCs w:val="22"/>
        </w:rPr>
        <w:t>index.asp  [</w:t>
      </w:r>
      <w:proofErr w:type="gramEnd"/>
      <w:r w:rsidRPr="0025478B">
        <w:rPr>
          <w:rFonts w:ascii="Corbel" w:hAnsi="Corbel"/>
          <w:sz w:val="22"/>
          <w:szCs w:val="22"/>
        </w:rPr>
        <w:t>Accessed 22 July 2009]</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National Land Cover Database.</w:t>
      </w:r>
      <w:proofErr w:type="gramEnd"/>
      <w:r w:rsidRPr="0025478B">
        <w:rPr>
          <w:rFonts w:ascii="Corbel" w:hAnsi="Corbel"/>
          <w:sz w:val="22"/>
          <w:szCs w:val="22"/>
        </w:rPr>
        <w:t xml:space="preserve"> 2011. [</w:t>
      </w:r>
      <w:proofErr w:type="gramStart"/>
      <w:r w:rsidRPr="0025478B">
        <w:rPr>
          <w:rFonts w:ascii="Corbel" w:hAnsi="Corbel"/>
          <w:sz w:val="22"/>
          <w:szCs w:val="22"/>
        </w:rPr>
        <w:t>web</w:t>
      </w:r>
      <w:proofErr w:type="gramEnd"/>
      <w:r w:rsidRPr="0025478B">
        <w:rPr>
          <w:rFonts w:ascii="Corbel" w:hAnsi="Corbel"/>
          <w:sz w:val="22"/>
          <w:szCs w:val="22"/>
        </w:rPr>
        <w:t xml:space="preserve"> page] https://www.mrlc.gov/nlcd2011.php [Visited 2 January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Natural Resources Conservation Service.</w:t>
      </w:r>
      <w:proofErr w:type="gramEnd"/>
      <w:r w:rsidRPr="0025478B">
        <w:rPr>
          <w:rFonts w:ascii="Corbel" w:hAnsi="Corbel"/>
          <w:sz w:val="22"/>
          <w:szCs w:val="22"/>
        </w:rPr>
        <w:t xml:space="preserve"> 2018 </w:t>
      </w:r>
      <w:proofErr w:type="gramStart"/>
      <w:r w:rsidRPr="0025478B">
        <w:rPr>
          <w:rFonts w:ascii="Corbel" w:hAnsi="Corbel"/>
          <w:sz w:val="22"/>
          <w:szCs w:val="22"/>
        </w:rPr>
        <w:t>[ web</w:t>
      </w:r>
      <w:proofErr w:type="gramEnd"/>
      <w:r w:rsidRPr="0025478B">
        <w:rPr>
          <w:rFonts w:ascii="Corbel" w:hAnsi="Corbel"/>
          <w:sz w:val="22"/>
          <w:szCs w:val="22"/>
        </w:rPr>
        <w:t xml:space="preserve"> page]  https://websoilsurvey.sc.egov.usda.gov/App/HomePage.htm [Visited 2 January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Oakey, C.C. 1908. Greater Terre Haute and Vigo County: Closing the first century's history of city and county. </w:t>
      </w:r>
      <w:proofErr w:type="gramStart"/>
      <w:r w:rsidRPr="0025478B">
        <w:rPr>
          <w:rFonts w:ascii="Corbel" w:hAnsi="Corbel"/>
          <w:sz w:val="22"/>
          <w:szCs w:val="22"/>
        </w:rPr>
        <w:t>Lewis Publishing Company, Chicago, Illinois.</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Omernik</w:t>
      </w:r>
      <w:proofErr w:type="spellEnd"/>
      <w:r w:rsidRPr="0025478B">
        <w:rPr>
          <w:rFonts w:ascii="Corbel" w:hAnsi="Corbel"/>
          <w:sz w:val="22"/>
          <w:szCs w:val="22"/>
        </w:rPr>
        <w:t>, J.M. and A.L. Gallant.</w:t>
      </w:r>
      <w:proofErr w:type="gramEnd"/>
      <w:r w:rsidRPr="0025478B">
        <w:rPr>
          <w:rFonts w:ascii="Corbel" w:hAnsi="Corbel"/>
          <w:sz w:val="22"/>
          <w:szCs w:val="22"/>
        </w:rPr>
        <w:t xml:space="preserve"> 1988. Ecoregions of the Upper Midwest. </w:t>
      </w:r>
      <w:proofErr w:type="gramStart"/>
      <w:r w:rsidRPr="0025478B">
        <w:rPr>
          <w:rFonts w:ascii="Corbel" w:hAnsi="Corbel"/>
          <w:sz w:val="22"/>
          <w:szCs w:val="22"/>
        </w:rPr>
        <w:t>U.S. Environmental Protection Agency, Corvallis, Oregon.</w:t>
      </w:r>
      <w:proofErr w:type="gramEnd"/>
      <w:r w:rsidRPr="0025478B">
        <w:rPr>
          <w:rFonts w:ascii="Corbel" w:hAnsi="Corbel"/>
          <w:sz w:val="22"/>
          <w:szCs w:val="22"/>
        </w:rPr>
        <w:t xml:space="preserve"> </w:t>
      </w:r>
      <w:proofErr w:type="gramStart"/>
      <w:r w:rsidRPr="0025478B">
        <w:rPr>
          <w:rFonts w:ascii="Corbel" w:hAnsi="Corbel"/>
          <w:sz w:val="22"/>
          <w:szCs w:val="22"/>
        </w:rPr>
        <w:t>EPA/600/3-88/037.</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Parke County APC.</w:t>
      </w:r>
      <w:proofErr w:type="gramEnd"/>
      <w:r w:rsidRPr="0025478B">
        <w:rPr>
          <w:rFonts w:ascii="Corbel" w:hAnsi="Corbel"/>
          <w:sz w:val="22"/>
          <w:szCs w:val="22"/>
        </w:rPr>
        <w:t xml:space="preserve"> </w:t>
      </w:r>
      <w:proofErr w:type="gramStart"/>
      <w:r w:rsidRPr="0025478B">
        <w:rPr>
          <w:rFonts w:ascii="Corbel" w:hAnsi="Corbel"/>
          <w:sz w:val="22"/>
          <w:szCs w:val="22"/>
        </w:rPr>
        <w:t>2007. Parke County Comprehensive Plan.</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site] http://www.parkecounty-in.gov/plan_zone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Petty, R.O. and M.T. Jackson.</w:t>
      </w:r>
      <w:proofErr w:type="gramEnd"/>
      <w:r w:rsidRPr="0025478B">
        <w:rPr>
          <w:rFonts w:ascii="Corbel" w:hAnsi="Corbel"/>
          <w:sz w:val="22"/>
          <w:szCs w:val="22"/>
        </w:rPr>
        <w:t xml:space="preserve"> 1966. Plant communities. In: Lindsey, A.A. (</w:t>
      </w:r>
      <w:proofErr w:type="spellStart"/>
      <w:proofErr w:type="gramStart"/>
      <w:r w:rsidRPr="0025478B">
        <w:rPr>
          <w:rFonts w:ascii="Corbel" w:hAnsi="Corbel"/>
          <w:sz w:val="22"/>
          <w:szCs w:val="22"/>
        </w:rPr>
        <w:t>ed</w:t>
      </w:r>
      <w:proofErr w:type="spellEnd"/>
      <w:proofErr w:type="gramEnd"/>
      <w:r w:rsidRPr="0025478B">
        <w:rPr>
          <w:rFonts w:ascii="Corbel" w:hAnsi="Corbel"/>
          <w:sz w:val="22"/>
          <w:szCs w:val="22"/>
        </w:rPr>
        <w:t xml:space="preserve">) Natural features of Indiana. </w:t>
      </w:r>
      <w:proofErr w:type="gramStart"/>
      <w:r w:rsidRPr="0025478B">
        <w:rPr>
          <w:rFonts w:ascii="Corbel" w:hAnsi="Corbel"/>
          <w:sz w:val="22"/>
          <w:szCs w:val="22"/>
        </w:rPr>
        <w:t>Indiana Academy of Science, Indiana State Library, Indianapolis, Indiana.</w:t>
      </w:r>
      <w:proofErr w:type="gramEnd"/>
      <w:r w:rsidRPr="0025478B">
        <w:rPr>
          <w:rFonts w:ascii="Corbel" w:hAnsi="Corbel"/>
          <w:sz w:val="22"/>
          <w:szCs w:val="22"/>
        </w:rPr>
        <w:t xml:space="preserve"> </w:t>
      </w:r>
      <w:proofErr w:type="gramStart"/>
      <w:r w:rsidRPr="0025478B">
        <w:rPr>
          <w:rFonts w:ascii="Corbel" w:hAnsi="Corbel"/>
          <w:sz w:val="22"/>
          <w:szCs w:val="22"/>
        </w:rPr>
        <w:t>page</w:t>
      </w:r>
      <w:proofErr w:type="gramEnd"/>
      <w:r w:rsidRPr="0025478B">
        <w:rPr>
          <w:rFonts w:ascii="Corbel" w:hAnsi="Corbel"/>
          <w:sz w:val="22"/>
          <w:szCs w:val="22"/>
        </w:rPr>
        <w:t xml:space="preserve"> 264-296.</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Plowman, B.W. 2006.</w:t>
      </w:r>
      <w:proofErr w:type="gramEnd"/>
      <w:r w:rsidRPr="0025478B">
        <w:rPr>
          <w:rFonts w:ascii="Corbel" w:hAnsi="Corbel"/>
          <w:sz w:val="22"/>
          <w:szCs w:val="22"/>
        </w:rPr>
        <w:t xml:space="preserve"> 2005 Statewide archers index of furbearer populations. </w:t>
      </w:r>
      <w:proofErr w:type="gramStart"/>
      <w:r w:rsidRPr="0025478B">
        <w:rPr>
          <w:rFonts w:ascii="Corbel" w:hAnsi="Corbel"/>
          <w:sz w:val="22"/>
          <w:szCs w:val="22"/>
        </w:rPr>
        <w:t>Indiana Department of Natural Resources, Wildlife Management and Research Note Number 915, Indianapolis, Indiana.</w:t>
      </w:r>
      <w:proofErr w:type="gramEnd"/>
      <w:r w:rsidRPr="0025478B">
        <w:rPr>
          <w:rFonts w:ascii="Corbel" w:hAnsi="Corbel"/>
          <w:sz w:val="22"/>
          <w:szCs w:val="22"/>
        </w:rPr>
        <w:t xml:space="preserve"> http://www.in.gov/dnr/fishwild/files/MR_915_Archers_Index_2005.pdf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Powell, R.L. 1972. Coal strip-mined land in Indiana. </w:t>
      </w:r>
      <w:proofErr w:type="gramStart"/>
      <w:r w:rsidRPr="0025478B">
        <w:rPr>
          <w:rFonts w:ascii="Corbel" w:hAnsi="Corbel"/>
          <w:sz w:val="22"/>
          <w:szCs w:val="22"/>
        </w:rPr>
        <w:t>Indiana Department of Natural Resources.</w:t>
      </w:r>
      <w:proofErr w:type="gramEnd"/>
      <w:r w:rsidRPr="0025478B">
        <w:rPr>
          <w:rFonts w:ascii="Corbel" w:hAnsi="Corbel"/>
          <w:sz w:val="22"/>
          <w:szCs w:val="22"/>
        </w:rPr>
        <w:t xml:space="preserve"> </w:t>
      </w:r>
      <w:proofErr w:type="gramStart"/>
      <w:r w:rsidRPr="0025478B">
        <w:rPr>
          <w:rFonts w:ascii="Corbel" w:hAnsi="Corbel"/>
          <w:sz w:val="22"/>
          <w:szCs w:val="22"/>
        </w:rPr>
        <w:t>Geological Survey Special Report 6.</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Simon, T.P. 2014. Temporal stability patters in fish species richness, diversity and evenness in Otter Creek, Vigo County, Indiana. Northeastern Naturalis, 21 (2): 174-191.</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StatsIndiana</w:t>
      </w:r>
      <w:proofErr w:type="spellEnd"/>
      <w:r w:rsidRPr="0025478B">
        <w:rPr>
          <w:rFonts w:ascii="Corbel" w:hAnsi="Corbel"/>
          <w:sz w:val="22"/>
          <w:szCs w:val="22"/>
        </w:rPr>
        <w:t>.</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http://www.stats.indiana.edu/topic/census.asp Visited 27 February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r w:rsidRPr="0025478B">
        <w:rPr>
          <w:rFonts w:ascii="Corbel" w:hAnsi="Corbel"/>
          <w:sz w:val="22"/>
          <w:szCs w:val="22"/>
        </w:rPr>
        <w:t>Sugg</w:t>
      </w:r>
      <w:proofErr w:type="spellEnd"/>
      <w:r w:rsidRPr="0025478B">
        <w:rPr>
          <w:rFonts w:ascii="Corbel" w:hAnsi="Corbel"/>
          <w:sz w:val="22"/>
          <w:szCs w:val="22"/>
        </w:rPr>
        <w:t>, Z. 2007. Assessing U.S. Farm Drainage: Can GIS lead to better estimates of subsurface drainage extent? World Resources Institute, Washington, D.C.</w:t>
      </w: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lastRenderedPageBreak/>
        <w:t>Terre Haute Clean Water.</w:t>
      </w:r>
      <w:proofErr w:type="gramEnd"/>
      <w:r w:rsidRPr="0025478B">
        <w:rPr>
          <w:rFonts w:ascii="Corbel" w:hAnsi="Corbel"/>
          <w:sz w:val="22"/>
          <w:szCs w:val="22"/>
        </w:rPr>
        <w:t xml:space="preserve"> </w:t>
      </w:r>
      <w:proofErr w:type="gramStart"/>
      <w:r w:rsidRPr="0025478B">
        <w:rPr>
          <w:rFonts w:ascii="Corbel" w:hAnsi="Corbel"/>
          <w:sz w:val="22"/>
          <w:szCs w:val="22"/>
        </w:rPr>
        <w:t>2014 [web page] http://terrehautecleanwater.com/Wastewater_Facility.html Visited 22 April 2018.</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TetraTech</w:t>
      </w:r>
      <w:proofErr w:type="spellEnd"/>
      <w:r w:rsidRPr="0025478B">
        <w:rPr>
          <w:rFonts w:ascii="Corbel" w:hAnsi="Corbel"/>
          <w:sz w:val="22"/>
          <w:szCs w:val="22"/>
        </w:rPr>
        <w:t>, Inc. 2006.</w:t>
      </w:r>
      <w:proofErr w:type="gramEnd"/>
      <w:r w:rsidRPr="0025478B">
        <w:rPr>
          <w:rFonts w:ascii="Corbel" w:hAnsi="Corbel"/>
          <w:sz w:val="22"/>
          <w:szCs w:val="22"/>
        </w:rPr>
        <w:t xml:space="preserve"> </w:t>
      </w:r>
      <w:proofErr w:type="gramStart"/>
      <w:r w:rsidRPr="0025478B">
        <w:rPr>
          <w:rFonts w:ascii="Corbel" w:hAnsi="Corbel"/>
          <w:sz w:val="22"/>
          <w:szCs w:val="22"/>
        </w:rPr>
        <w:t>Wabash River nutrient and pathogen TMDL development.</w:t>
      </w:r>
      <w:proofErr w:type="gramEnd"/>
      <w:r w:rsidRPr="0025478B">
        <w:rPr>
          <w:rFonts w:ascii="Corbel" w:hAnsi="Corbel"/>
          <w:sz w:val="22"/>
          <w:szCs w:val="22"/>
        </w:rPr>
        <w:t xml:space="preserve"> </w:t>
      </w:r>
      <w:proofErr w:type="gramStart"/>
      <w:r w:rsidRPr="0025478B">
        <w:rPr>
          <w:rFonts w:ascii="Corbel" w:hAnsi="Corbel"/>
          <w:sz w:val="22"/>
          <w:szCs w:val="22"/>
        </w:rPr>
        <w:t>Illinois EPA and Indiana Department of Environmental Management, Indianapolis,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Tribune Star.</w:t>
      </w:r>
      <w:proofErr w:type="gramEnd"/>
      <w:r w:rsidRPr="0025478B">
        <w:rPr>
          <w:rFonts w:ascii="Corbel" w:hAnsi="Corbel"/>
          <w:sz w:val="22"/>
          <w:szCs w:val="22"/>
        </w:rPr>
        <w:t xml:space="preserve"> </w:t>
      </w:r>
      <w:proofErr w:type="gramStart"/>
      <w:r w:rsidRPr="0025478B">
        <w:rPr>
          <w:rFonts w:ascii="Corbel" w:hAnsi="Corbel"/>
          <w:sz w:val="22"/>
          <w:szCs w:val="22"/>
        </w:rPr>
        <w:t>2016 [web page] http://www.tribstar.com/community/canal-played-key-role-in-terre-haute-s-history/article_2623dc8c-8418-55a6-bb53-1c9b8ef8125b.html.</w:t>
      </w:r>
      <w:proofErr w:type="gramEnd"/>
      <w:r w:rsidRPr="0025478B">
        <w:rPr>
          <w:rFonts w:ascii="Corbel" w:hAnsi="Corbel"/>
          <w:sz w:val="22"/>
          <w:szCs w:val="22"/>
        </w:rPr>
        <w:t xml:space="preserve"> </w:t>
      </w:r>
      <w:proofErr w:type="gramStart"/>
      <w:r w:rsidRPr="0025478B">
        <w:rPr>
          <w:rFonts w:ascii="Corbel" w:hAnsi="Corbel"/>
          <w:sz w:val="22"/>
          <w:szCs w:val="22"/>
        </w:rPr>
        <w:t>Visited 13 February 2018.</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U.S. Climate Date.</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https://www.usclimatedata.com/climate/terre-haute/indiana/united-states/usin0660. </w:t>
      </w:r>
      <w:proofErr w:type="gramStart"/>
      <w:r w:rsidRPr="0025478B">
        <w:rPr>
          <w:rFonts w:ascii="Corbel" w:hAnsi="Corbel"/>
          <w:sz w:val="22"/>
          <w:szCs w:val="22"/>
        </w:rPr>
        <w:t>Visited 6 February 2018.</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U.S. Environmental Protection Agency. </w:t>
      </w:r>
      <w:proofErr w:type="gramStart"/>
      <w:r w:rsidRPr="0025478B">
        <w:rPr>
          <w:rFonts w:ascii="Corbel" w:hAnsi="Corbel"/>
          <w:sz w:val="22"/>
          <w:szCs w:val="22"/>
        </w:rPr>
        <w:t>2018 EPA FRS Facilities State Single Download.</w:t>
      </w:r>
      <w:proofErr w:type="gramEnd"/>
      <w:r w:rsidRPr="0025478B">
        <w:rPr>
          <w:rFonts w:ascii="Corbel" w:hAnsi="Corbel"/>
          <w:sz w:val="22"/>
          <w:szCs w:val="22"/>
        </w:rPr>
        <w:t xml:space="preserve"> </w:t>
      </w:r>
      <w:proofErr w:type="gramStart"/>
      <w:r w:rsidRPr="0025478B">
        <w:rPr>
          <w:rFonts w:ascii="Corbel" w:hAnsi="Corbel"/>
          <w:sz w:val="22"/>
          <w:szCs w:val="22"/>
        </w:rPr>
        <w:t>Exported 21 February 2018.</w:t>
      </w:r>
      <w:proofErr w:type="gramEnd"/>
      <w:r w:rsidRPr="0025478B">
        <w:rPr>
          <w:rFonts w:ascii="Corbel" w:hAnsi="Corbel"/>
          <w:sz w:val="22"/>
          <w:szCs w:val="22"/>
        </w:rPr>
        <w:t xml:space="preserve"> [</w:t>
      </w:r>
      <w:proofErr w:type="gramStart"/>
      <w:r w:rsidRPr="0025478B">
        <w:rPr>
          <w:rFonts w:ascii="Corbel" w:hAnsi="Corbel"/>
          <w:sz w:val="22"/>
          <w:szCs w:val="22"/>
        </w:rPr>
        <w:t>web</w:t>
      </w:r>
      <w:proofErr w:type="gramEnd"/>
      <w:r w:rsidRPr="0025478B">
        <w:rPr>
          <w:rFonts w:ascii="Corbel" w:hAnsi="Corbel"/>
          <w:sz w:val="22"/>
          <w:szCs w:val="22"/>
        </w:rPr>
        <w:t xml:space="preserve"> page] https://www.epa.gov/enviro/epa-frs-facilities-state-single-file-csv-download [</w:t>
      </w:r>
      <w:proofErr w:type="spellStart"/>
      <w:r w:rsidRPr="0025478B">
        <w:rPr>
          <w:rFonts w:ascii="Corbel" w:hAnsi="Corbel"/>
          <w:sz w:val="22"/>
          <w:szCs w:val="22"/>
        </w:rPr>
        <w:t>visted</w:t>
      </w:r>
      <w:proofErr w:type="spellEnd"/>
      <w:r w:rsidRPr="0025478B">
        <w:rPr>
          <w:rFonts w:ascii="Corbel" w:hAnsi="Corbel"/>
          <w:sz w:val="22"/>
          <w:szCs w:val="22"/>
        </w:rPr>
        <w:t xml:space="preserve"> 1 March 2018]</w:t>
      </w: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U.S. Fish and Wildlife Service.</w:t>
      </w:r>
      <w:proofErr w:type="gramEnd"/>
      <w:r w:rsidRPr="0025478B">
        <w:rPr>
          <w:rFonts w:ascii="Corbel" w:hAnsi="Corbel"/>
          <w:sz w:val="22"/>
          <w:szCs w:val="22"/>
        </w:rPr>
        <w:t xml:space="preserve"> 2017. National Wetland Inventory. https://www.fws.gov/wetlands/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U.S. Geological Survey.</w:t>
      </w:r>
      <w:proofErr w:type="gramEnd"/>
      <w:r w:rsidRPr="0025478B">
        <w:rPr>
          <w:rFonts w:ascii="Corbel" w:hAnsi="Corbel"/>
          <w:sz w:val="22"/>
          <w:szCs w:val="22"/>
        </w:rPr>
        <w:t xml:space="preserve"> 2018. [</w:t>
      </w:r>
      <w:proofErr w:type="gramStart"/>
      <w:r w:rsidRPr="0025478B">
        <w:rPr>
          <w:rFonts w:ascii="Corbel" w:hAnsi="Corbel"/>
          <w:sz w:val="22"/>
          <w:szCs w:val="22"/>
        </w:rPr>
        <w:t>web</w:t>
      </w:r>
      <w:proofErr w:type="gramEnd"/>
      <w:r w:rsidRPr="0025478B">
        <w:rPr>
          <w:rFonts w:ascii="Corbel" w:hAnsi="Corbel"/>
          <w:sz w:val="22"/>
          <w:szCs w:val="22"/>
        </w:rPr>
        <w:t xml:space="preserve"> page] National Hydrography Dataset. https://nhd.usgs.gov/ [Visited 2 January 2018]</w:t>
      </w:r>
    </w:p>
    <w:p w:rsidR="0025478B" w:rsidRPr="0025478B" w:rsidRDefault="0025478B" w:rsidP="009628EF">
      <w:pPr>
        <w:ind w:left="630" w:hanging="540"/>
        <w:rPr>
          <w:rFonts w:ascii="Corbel" w:hAnsi="Corbel"/>
          <w:sz w:val="22"/>
          <w:szCs w:val="22"/>
        </w:rPr>
      </w:pPr>
      <w:r w:rsidRPr="0025478B">
        <w:rPr>
          <w:rFonts w:ascii="Corbel" w:hAnsi="Corbel"/>
          <w:sz w:val="22"/>
          <w:szCs w:val="22"/>
        </w:rPr>
        <w:t>Ulrich, H.P., A.L. Zachery, T.E. Barnes, P.T. Veale, G.H. Robinson, A.P. Bell, and J. Combes. 1967. Soil survey of Parke County, Indiana.</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Vigo County APC.</w:t>
      </w:r>
      <w:proofErr w:type="gramEnd"/>
      <w:r w:rsidRPr="0025478B">
        <w:rPr>
          <w:rFonts w:ascii="Corbel" w:hAnsi="Corbel"/>
          <w:sz w:val="22"/>
          <w:szCs w:val="22"/>
        </w:rPr>
        <w:t xml:space="preserve"> 2006 Vigo County Comprehensive Plan: </w:t>
      </w:r>
      <w:proofErr w:type="spellStart"/>
      <w:r w:rsidRPr="0025478B">
        <w:rPr>
          <w:rFonts w:ascii="Corbel" w:hAnsi="Corbel"/>
          <w:sz w:val="22"/>
          <w:szCs w:val="22"/>
        </w:rPr>
        <w:t>ThriVE</w:t>
      </w:r>
      <w:proofErr w:type="spellEnd"/>
      <w:r w:rsidRPr="0025478B">
        <w:rPr>
          <w:rFonts w:ascii="Corbel" w:hAnsi="Corbel"/>
          <w:sz w:val="22"/>
          <w:szCs w:val="22"/>
        </w:rPr>
        <w:t>. [</w:t>
      </w:r>
      <w:proofErr w:type="gramStart"/>
      <w:r w:rsidRPr="0025478B">
        <w:rPr>
          <w:rFonts w:ascii="Corbel" w:hAnsi="Corbel"/>
          <w:sz w:val="22"/>
          <w:szCs w:val="22"/>
        </w:rPr>
        <w:t>web</w:t>
      </w:r>
      <w:proofErr w:type="gramEnd"/>
      <w:r w:rsidRPr="0025478B">
        <w:rPr>
          <w:rFonts w:ascii="Corbel" w:hAnsi="Corbel"/>
          <w:sz w:val="22"/>
          <w:szCs w:val="22"/>
        </w:rPr>
        <w:t xml:space="preserve"> site] http://www.vigocounty.in.gov/egov/apps/document/center.egov?view=item&amp;id=785 </w:t>
      </w:r>
      <w:proofErr w:type="spellStart"/>
      <w:r w:rsidRPr="0025478B">
        <w:rPr>
          <w:rFonts w:ascii="Corbel" w:hAnsi="Corbel"/>
          <w:sz w:val="22"/>
          <w:szCs w:val="22"/>
        </w:rPr>
        <w:t>Visted</w:t>
      </w:r>
      <w:proofErr w:type="spellEnd"/>
      <w:r w:rsidRPr="0025478B">
        <w:rPr>
          <w:rFonts w:ascii="Corbel" w:hAnsi="Corbel"/>
          <w:sz w:val="22"/>
          <w:szCs w:val="22"/>
        </w:rPr>
        <w:t xml:space="preserve"> 22 April 2018.</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spellStart"/>
      <w:proofErr w:type="gramStart"/>
      <w:r w:rsidRPr="0025478B">
        <w:rPr>
          <w:rFonts w:ascii="Corbel" w:hAnsi="Corbel"/>
          <w:sz w:val="22"/>
          <w:szCs w:val="22"/>
        </w:rPr>
        <w:t>Weiman</w:t>
      </w:r>
      <w:proofErr w:type="spellEnd"/>
      <w:r w:rsidRPr="0025478B">
        <w:rPr>
          <w:rFonts w:ascii="Corbel" w:hAnsi="Corbel"/>
          <w:sz w:val="22"/>
          <w:szCs w:val="22"/>
        </w:rPr>
        <w:t>, M.L. 2006.</w:t>
      </w:r>
      <w:proofErr w:type="gramEnd"/>
      <w:r w:rsidRPr="0025478B">
        <w:rPr>
          <w:rFonts w:ascii="Corbel" w:hAnsi="Corbel"/>
          <w:sz w:val="22"/>
          <w:szCs w:val="22"/>
        </w:rPr>
        <w:t xml:space="preserve"> </w:t>
      </w:r>
      <w:proofErr w:type="gramStart"/>
      <w:r w:rsidRPr="0025478B">
        <w:rPr>
          <w:rFonts w:ascii="Corbel" w:hAnsi="Corbel"/>
          <w:sz w:val="22"/>
          <w:szCs w:val="22"/>
        </w:rPr>
        <w:t>Otter Creek, Vigo County, 2006 Fish management report.</w:t>
      </w:r>
      <w:proofErr w:type="gramEnd"/>
      <w:r w:rsidRPr="0025478B">
        <w:rPr>
          <w:rFonts w:ascii="Corbel" w:hAnsi="Corbel"/>
          <w:sz w:val="22"/>
          <w:szCs w:val="22"/>
        </w:rPr>
        <w:t xml:space="preserve"> </w:t>
      </w:r>
      <w:proofErr w:type="gramStart"/>
      <w:r w:rsidRPr="0025478B">
        <w:rPr>
          <w:rFonts w:ascii="Corbel" w:hAnsi="Corbel"/>
          <w:sz w:val="22"/>
          <w:szCs w:val="22"/>
        </w:rPr>
        <w:t>Indiana Department of Natural Resources, Indianapolis, Indiana.</w:t>
      </w:r>
      <w:proofErr w:type="gramEnd"/>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r w:rsidRPr="0025478B">
        <w:rPr>
          <w:rFonts w:ascii="Corbel" w:hAnsi="Corbel"/>
          <w:sz w:val="22"/>
          <w:szCs w:val="22"/>
        </w:rPr>
        <w:t xml:space="preserve">Whitaker, J.O., Jr. 1976. Fish community changes at one Vigo County, Indiana locality over a twelve-year period. Proceedings of the Indiana Academy of Science 85:191–207. </w:t>
      </w:r>
    </w:p>
    <w:p w:rsidR="0025478B" w:rsidRDefault="0025478B" w:rsidP="009628EF">
      <w:pPr>
        <w:ind w:left="630" w:hanging="540"/>
        <w:rPr>
          <w:rFonts w:ascii="Corbel" w:hAnsi="Corbel"/>
          <w:sz w:val="22"/>
          <w:szCs w:val="22"/>
        </w:rPr>
      </w:pPr>
    </w:p>
    <w:p w:rsidR="0025478B" w:rsidRPr="0025478B" w:rsidRDefault="0025478B" w:rsidP="009628EF">
      <w:pPr>
        <w:ind w:left="630" w:hanging="540"/>
        <w:rPr>
          <w:rFonts w:ascii="Corbel" w:hAnsi="Corbel"/>
          <w:sz w:val="22"/>
          <w:szCs w:val="22"/>
        </w:rPr>
      </w:pPr>
      <w:proofErr w:type="gramStart"/>
      <w:r w:rsidRPr="0025478B">
        <w:rPr>
          <w:rFonts w:ascii="Corbel" w:hAnsi="Corbel"/>
          <w:sz w:val="22"/>
          <w:szCs w:val="22"/>
        </w:rPr>
        <w:t>Whitaker, J.O., Jr., and D.C. Wallace.</w:t>
      </w:r>
      <w:proofErr w:type="gramEnd"/>
      <w:r w:rsidRPr="0025478B">
        <w:rPr>
          <w:rFonts w:ascii="Corbel" w:hAnsi="Corbel"/>
          <w:sz w:val="22"/>
          <w:szCs w:val="22"/>
        </w:rPr>
        <w:t xml:space="preserve"> 1973. Fishes of Vigo County, Indiana. Proceedings of the Indiana Academy of Science 51:450–464.</w:t>
      </w:r>
    </w:p>
    <w:p w:rsidR="00046396" w:rsidRPr="00EC427E" w:rsidRDefault="00046396" w:rsidP="009628EF">
      <w:pPr>
        <w:jc w:val="both"/>
        <w:rPr>
          <w:rFonts w:ascii="Corbel" w:hAnsi="Corbel"/>
          <w:sz w:val="22"/>
          <w:szCs w:val="22"/>
        </w:rPr>
      </w:pPr>
    </w:p>
    <w:sectPr w:rsidR="00046396" w:rsidRPr="00EC427E" w:rsidSect="006B2B2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9C4" w:rsidRDefault="005529C4" w:rsidP="00F57DA2">
      <w:r>
        <w:separator/>
      </w:r>
    </w:p>
  </w:endnote>
  <w:endnote w:type="continuationSeparator" w:id="0">
    <w:p w:rsidR="005529C4" w:rsidRDefault="005529C4" w:rsidP="00F5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bel" w:hAnsi="Corbel"/>
        <w:sz w:val="18"/>
        <w:szCs w:val="18"/>
      </w:rPr>
      <w:id w:val="1058444045"/>
      <w:docPartObj>
        <w:docPartGallery w:val="Page Numbers (Bottom of Page)"/>
        <w:docPartUnique/>
      </w:docPartObj>
    </w:sdtPr>
    <w:sdtEndPr>
      <w:rPr>
        <w:noProof/>
      </w:rPr>
    </w:sdtEndPr>
    <w:sdtContent>
      <w:p w:rsidR="003B223A" w:rsidRPr="00900C4B" w:rsidRDefault="003B223A" w:rsidP="00900C4B">
        <w:pPr>
          <w:pStyle w:val="Footer"/>
          <w:jc w:val="both"/>
          <w:rPr>
            <w:rFonts w:ascii="Corbel" w:hAnsi="Corbel"/>
            <w:sz w:val="18"/>
            <w:szCs w:val="18"/>
          </w:rPr>
        </w:pPr>
        <w:r>
          <w:rPr>
            <w:rFonts w:ascii="Corbel" w:hAnsi="Corbel"/>
            <w:sz w:val="18"/>
            <w:szCs w:val="18"/>
          </w:rPr>
          <w:t>ARN #21678</w:t>
        </w:r>
        <w:r>
          <w:rPr>
            <w:rFonts w:ascii="Corbel" w:hAnsi="Corbel"/>
            <w:sz w:val="18"/>
            <w:szCs w:val="18"/>
          </w:rPr>
          <w:tab/>
        </w:r>
        <w:r>
          <w:rPr>
            <w:rFonts w:ascii="Corbel" w:hAnsi="Corbel"/>
            <w:sz w:val="18"/>
            <w:szCs w:val="18"/>
          </w:rPr>
          <w:tab/>
        </w:r>
        <w:r w:rsidRPr="00900C4B">
          <w:rPr>
            <w:rFonts w:ascii="Corbel" w:hAnsi="Corbel"/>
            <w:sz w:val="18"/>
            <w:szCs w:val="18"/>
          </w:rPr>
          <w:t>Page</w:t>
        </w:r>
        <w:r>
          <w:t xml:space="preserve"> </w:t>
        </w:r>
        <w:r w:rsidRPr="00900C4B">
          <w:rPr>
            <w:rFonts w:ascii="Corbel" w:hAnsi="Corbel"/>
            <w:sz w:val="18"/>
            <w:szCs w:val="18"/>
          </w:rPr>
          <w:fldChar w:fldCharType="begin"/>
        </w:r>
        <w:r w:rsidRPr="00900C4B">
          <w:rPr>
            <w:rFonts w:ascii="Corbel" w:hAnsi="Corbel"/>
            <w:sz w:val="18"/>
            <w:szCs w:val="18"/>
          </w:rPr>
          <w:instrText xml:space="preserve"> PAGE   \* MERGEFORMAT </w:instrText>
        </w:r>
        <w:r w:rsidRPr="00900C4B">
          <w:rPr>
            <w:rFonts w:ascii="Corbel" w:hAnsi="Corbel"/>
            <w:sz w:val="18"/>
            <w:szCs w:val="18"/>
          </w:rPr>
          <w:fldChar w:fldCharType="separate"/>
        </w:r>
        <w:r w:rsidR="007A29BF">
          <w:rPr>
            <w:rFonts w:ascii="Corbel" w:hAnsi="Corbel"/>
            <w:noProof/>
            <w:sz w:val="18"/>
            <w:szCs w:val="18"/>
          </w:rPr>
          <w:t>40</w:t>
        </w:r>
        <w:r w:rsidRPr="00900C4B">
          <w:rPr>
            <w:rFonts w:ascii="Corbel" w:hAnsi="Corbel"/>
            <w:noProof/>
            <w:sz w:val="18"/>
            <w:szCs w:val="18"/>
          </w:rPr>
          <w:fldChar w:fldCharType="end"/>
        </w:r>
      </w:p>
    </w:sdtContent>
  </w:sdt>
  <w:p w:rsidR="003B223A" w:rsidRDefault="003B2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9C4" w:rsidRDefault="005529C4" w:rsidP="00F57DA2">
      <w:r>
        <w:separator/>
      </w:r>
    </w:p>
  </w:footnote>
  <w:footnote w:type="continuationSeparator" w:id="0">
    <w:p w:rsidR="005529C4" w:rsidRDefault="005529C4" w:rsidP="00F57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23A" w:rsidRPr="00900C4B" w:rsidRDefault="003B223A">
    <w:pPr>
      <w:pStyle w:val="Header"/>
      <w:rPr>
        <w:rFonts w:ascii="Corbel" w:hAnsi="Corbel"/>
        <w:sz w:val="18"/>
        <w:szCs w:val="18"/>
      </w:rPr>
    </w:pPr>
    <w:r w:rsidRPr="00900C4B">
      <w:rPr>
        <w:rFonts w:ascii="Corbel" w:hAnsi="Corbel"/>
        <w:sz w:val="18"/>
        <w:szCs w:val="18"/>
      </w:rPr>
      <w:t>Otter Creek Wat</w:t>
    </w:r>
    <w:r>
      <w:rPr>
        <w:rFonts w:ascii="Corbel" w:hAnsi="Corbel"/>
        <w:sz w:val="18"/>
        <w:szCs w:val="18"/>
      </w:rPr>
      <w:t>ershed Management Plan – Draft 2</w:t>
    </w:r>
    <w:r w:rsidRPr="00900C4B">
      <w:rPr>
        <w:rFonts w:ascii="Corbel" w:hAnsi="Corbel"/>
        <w:sz w:val="18"/>
        <w:szCs w:val="18"/>
      </w:rPr>
      <w:tab/>
    </w:r>
    <w:r>
      <w:rPr>
        <w:rFonts w:ascii="Corbel" w:hAnsi="Corbel"/>
        <w:sz w:val="18"/>
        <w:szCs w:val="18"/>
      </w:rPr>
      <w:tab/>
      <w:t>16 May 2018</w:t>
    </w:r>
  </w:p>
  <w:p w:rsidR="003B223A" w:rsidRDefault="003B223A">
    <w:pPr>
      <w:pStyle w:val="Header"/>
    </w:pPr>
    <w:r w:rsidRPr="00900C4B">
      <w:rPr>
        <w:rFonts w:ascii="Corbel" w:hAnsi="Corbel"/>
        <w:sz w:val="18"/>
        <w:szCs w:val="18"/>
      </w:rPr>
      <w:t>Clay, Parke, and Vigo Counties, Indiana</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A875F4"/>
    <w:multiLevelType w:val="hybridMultilevel"/>
    <w:tmpl w:val="ECB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95DE0"/>
    <w:multiLevelType w:val="hybridMultilevel"/>
    <w:tmpl w:val="4B7A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83ECA"/>
    <w:multiLevelType w:val="hybridMultilevel"/>
    <w:tmpl w:val="F87E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D1301"/>
    <w:multiLevelType w:val="hybridMultilevel"/>
    <w:tmpl w:val="69BEF69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97E63"/>
    <w:multiLevelType w:val="hybridMultilevel"/>
    <w:tmpl w:val="C4B8471E"/>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7">
    <w:nsid w:val="1F2809EA"/>
    <w:multiLevelType w:val="hybridMultilevel"/>
    <w:tmpl w:val="036E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297741"/>
    <w:multiLevelType w:val="hybridMultilevel"/>
    <w:tmpl w:val="73F8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2F3BF1"/>
    <w:multiLevelType w:val="multilevel"/>
    <w:tmpl w:val="C37E6992"/>
    <w:lvl w:ilvl="0">
      <w:start w:val="1"/>
      <w:numFmt w:val="decimal"/>
      <w:pStyle w:val="Heading1"/>
      <w:lvlText w:val="%1.0"/>
      <w:lvlJc w:val="left"/>
      <w:pPr>
        <w:tabs>
          <w:tab w:val="num" w:pos="360"/>
        </w:tabs>
        <w:ind w:left="360" w:hanging="360"/>
      </w:pPr>
    </w:lvl>
    <w:lvl w:ilvl="1">
      <w:start w:val="1"/>
      <w:numFmt w:val="decimal"/>
      <w:pStyle w:val="Heading2"/>
      <w:lvlText w:val="%1.%2"/>
      <w:lvlJc w:val="left"/>
      <w:pPr>
        <w:tabs>
          <w:tab w:val="num" w:pos="360"/>
        </w:tabs>
        <w:ind w:left="360" w:hanging="360"/>
      </w:pPr>
    </w:lvl>
    <w:lvl w:ilvl="2">
      <w:start w:val="1"/>
      <w:numFmt w:val="decimal"/>
      <w:pStyle w:val="Heading3"/>
      <w:lvlText w:val="%1.%2.%3"/>
      <w:lvlJc w:val="left"/>
      <w:pPr>
        <w:tabs>
          <w:tab w:val="num" w:pos="2160"/>
        </w:tabs>
        <w:ind w:left="0" w:firstLine="0"/>
      </w:pPr>
      <w:rPr>
        <w:b/>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33267B54"/>
    <w:multiLevelType w:val="hybridMultilevel"/>
    <w:tmpl w:val="F4FE6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2347E5"/>
    <w:multiLevelType w:val="hybridMultilevel"/>
    <w:tmpl w:val="9FB2158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3">
    <w:nsid w:val="375B6F51"/>
    <w:multiLevelType w:val="hybridMultilevel"/>
    <w:tmpl w:val="6906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6335D"/>
    <w:multiLevelType w:val="hybridMultilevel"/>
    <w:tmpl w:val="71E2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33A1C"/>
    <w:multiLevelType w:val="hybridMultilevel"/>
    <w:tmpl w:val="1322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CA73BB"/>
    <w:multiLevelType w:val="hybridMultilevel"/>
    <w:tmpl w:val="3E10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8A410A"/>
    <w:multiLevelType w:val="hybridMultilevel"/>
    <w:tmpl w:val="C78E06A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2">
    <w:nsid w:val="636F6542"/>
    <w:multiLevelType w:val="hybridMultilevel"/>
    <w:tmpl w:val="E04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B91A62"/>
    <w:multiLevelType w:val="hybridMultilevel"/>
    <w:tmpl w:val="C7DE14C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5">
    <w:nsid w:val="711B6082"/>
    <w:multiLevelType w:val="hybridMultilevel"/>
    <w:tmpl w:val="62D29AF2"/>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6">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3A0AE0"/>
    <w:multiLevelType w:val="hybridMultilevel"/>
    <w:tmpl w:val="C6AC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A7041E"/>
    <w:multiLevelType w:val="hybridMultilevel"/>
    <w:tmpl w:val="5F96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23"/>
  </w:num>
  <w:num w:numId="5">
    <w:abstractNumId w:val="19"/>
  </w:num>
  <w:num w:numId="6">
    <w:abstractNumId w:val="10"/>
  </w:num>
  <w:num w:numId="7">
    <w:abstractNumId w:val="26"/>
  </w:num>
  <w:num w:numId="8">
    <w:abstractNumId w:val="1"/>
  </w:num>
  <w:num w:numId="9">
    <w:abstractNumId w:val="20"/>
  </w:num>
  <w:num w:numId="10">
    <w:abstractNumId w:val="16"/>
  </w:num>
  <w:num w:numId="11">
    <w:abstractNumId w:val="17"/>
  </w:num>
  <w:num w:numId="12">
    <w:abstractNumId w:val="27"/>
  </w:num>
  <w:num w:numId="13">
    <w:abstractNumId w:val="28"/>
  </w:num>
  <w:num w:numId="14">
    <w:abstractNumId w:val="18"/>
  </w:num>
  <w:num w:numId="15">
    <w:abstractNumId w:val="4"/>
  </w:num>
  <w:num w:numId="16">
    <w:abstractNumId w:val="14"/>
  </w:num>
  <w:num w:numId="17">
    <w:abstractNumId w:val="21"/>
  </w:num>
  <w:num w:numId="18">
    <w:abstractNumId w:val="24"/>
  </w:num>
  <w:num w:numId="19">
    <w:abstractNumId w:val="25"/>
  </w:num>
  <w:num w:numId="20">
    <w:abstractNumId w:val="6"/>
  </w:num>
  <w:num w:numId="21">
    <w:abstractNumId w:val="12"/>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
  </w:num>
  <w:num w:numId="26">
    <w:abstractNumId w:val="7"/>
  </w:num>
  <w:num w:numId="27">
    <w:abstractNumId w:val="13"/>
  </w:num>
  <w:num w:numId="28">
    <w:abstractNumId w:val="8"/>
  </w:num>
  <w:num w:numId="29">
    <w:abstractNumId w:val="29"/>
  </w:num>
  <w:num w:numId="30">
    <w:abstractNumId w:val="22"/>
  </w:num>
  <w:num w:numId="31">
    <w:abstractNumId w:val="3"/>
  </w:num>
  <w:num w:numId="3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BF"/>
    <w:rsid w:val="00000FC2"/>
    <w:rsid w:val="00001583"/>
    <w:rsid w:val="000021A1"/>
    <w:rsid w:val="00004386"/>
    <w:rsid w:val="00004DDD"/>
    <w:rsid w:val="000053D9"/>
    <w:rsid w:val="00006388"/>
    <w:rsid w:val="00006A2E"/>
    <w:rsid w:val="000070B1"/>
    <w:rsid w:val="000078FE"/>
    <w:rsid w:val="00007B0B"/>
    <w:rsid w:val="00010BAF"/>
    <w:rsid w:val="0001368D"/>
    <w:rsid w:val="00013B33"/>
    <w:rsid w:val="00014AD4"/>
    <w:rsid w:val="00016D58"/>
    <w:rsid w:val="00017F20"/>
    <w:rsid w:val="00020021"/>
    <w:rsid w:val="00020BBF"/>
    <w:rsid w:val="00022E3E"/>
    <w:rsid w:val="0002338D"/>
    <w:rsid w:val="00023592"/>
    <w:rsid w:val="000249C7"/>
    <w:rsid w:val="000260CE"/>
    <w:rsid w:val="00030A9A"/>
    <w:rsid w:val="00030BCF"/>
    <w:rsid w:val="00030FBD"/>
    <w:rsid w:val="000318BE"/>
    <w:rsid w:val="00031C87"/>
    <w:rsid w:val="000329F8"/>
    <w:rsid w:val="00033A6F"/>
    <w:rsid w:val="000341B8"/>
    <w:rsid w:val="000351B5"/>
    <w:rsid w:val="000401C5"/>
    <w:rsid w:val="00042DFE"/>
    <w:rsid w:val="000433A5"/>
    <w:rsid w:val="00043CF2"/>
    <w:rsid w:val="00046396"/>
    <w:rsid w:val="00047EE7"/>
    <w:rsid w:val="00051083"/>
    <w:rsid w:val="0005113B"/>
    <w:rsid w:val="000513C6"/>
    <w:rsid w:val="00051567"/>
    <w:rsid w:val="00052CFB"/>
    <w:rsid w:val="0005496C"/>
    <w:rsid w:val="00054A86"/>
    <w:rsid w:val="000564C0"/>
    <w:rsid w:val="00057E89"/>
    <w:rsid w:val="00057F92"/>
    <w:rsid w:val="000606A7"/>
    <w:rsid w:val="00062532"/>
    <w:rsid w:val="00063321"/>
    <w:rsid w:val="00064367"/>
    <w:rsid w:val="00064954"/>
    <w:rsid w:val="00064FAD"/>
    <w:rsid w:val="0006632E"/>
    <w:rsid w:val="00066E10"/>
    <w:rsid w:val="00066F71"/>
    <w:rsid w:val="00070F30"/>
    <w:rsid w:val="000778FD"/>
    <w:rsid w:val="00080BA0"/>
    <w:rsid w:val="0008256F"/>
    <w:rsid w:val="00082F6D"/>
    <w:rsid w:val="0008391D"/>
    <w:rsid w:val="00084F24"/>
    <w:rsid w:val="00092477"/>
    <w:rsid w:val="000924C3"/>
    <w:rsid w:val="000955E9"/>
    <w:rsid w:val="00095B41"/>
    <w:rsid w:val="00096BC1"/>
    <w:rsid w:val="000A1177"/>
    <w:rsid w:val="000A16FB"/>
    <w:rsid w:val="000A1E75"/>
    <w:rsid w:val="000A3231"/>
    <w:rsid w:val="000A3941"/>
    <w:rsid w:val="000A5597"/>
    <w:rsid w:val="000A565A"/>
    <w:rsid w:val="000A676C"/>
    <w:rsid w:val="000A7754"/>
    <w:rsid w:val="000B1961"/>
    <w:rsid w:val="000B2130"/>
    <w:rsid w:val="000B346D"/>
    <w:rsid w:val="000B39EE"/>
    <w:rsid w:val="000B3FA2"/>
    <w:rsid w:val="000B4DF4"/>
    <w:rsid w:val="000B601F"/>
    <w:rsid w:val="000C0931"/>
    <w:rsid w:val="000C0959"/>
    <w:rsid w:val="000C1571"/>
    <w:rsid w:val="000C3127"/>
    <w:rsid w:val="000C476B"/>
    <w:rsid w:val="000C4D40"/>
    <w:rsid w:val="000C7B63"/>
    <w:rsid w:val="000D09F4"/>
    <w:rsid w:val="000D2945"/>
    <w:rsid w:val="000D35AE"/>
    <w:rsid w:val="000D3F7E"/>
    <w:rsid w:val="000D5B0A"/>
    <w:rsid w:val="000E00E9"/>
    <w:rsid w:val="000E4231"/>
    <w:rsid w:val="000E4667"/>
    <w:rsid w:val="000E4B2C"/>
    <w:rsid w:val="000E6B29"/>
    <w:rsid w:val="000F0FDE"/>
    <w:rsid w:val="000F1C27"/>
    <w:rsid w:val="000F2028"/>
    <w:rsid w:val="000F3EDA"/>
    <w:rsid w:val="000F5B0C"/>
    <w:rsid w:val="000F6F6D"/>
    <w:rsid w:val="000F70B4"/>
    <w:rsid w:val="0010162B"/>
    <w:rsid w:val="00101A9C"/>
    <w:rsid w:val="0010279D"/>
    <w:rsid w:val="00105999"/>
    <w:rsid w:val="00106841"/>
    <w:rsid w:val="0010715F"/>
    <w:rsid w:val="00107FBB"/>
    <w:rsid w:val="001109DE"/>
    <w:rsid w:val="001128D2"/>
    <w:rsid w:val="00114458"/>
    <w:rsid w:val="0011472B"/>
    <w:rsid w:val="00122503"/>
    <w:rsid w:val="00122B54"/>
    <w:rsid w:val="0012447B"/>
    <w:rsid w:val="00127FD7"/>
    <w:rsid w:val="0013089B"/>
    <w:rsid w:val="00131955"/>
    <w:rsid w:val="00134017"/>
    <w:rsid w:val="001350BB"/>
    <w:rsid w:val="00136991"/>
    <w:rsid w:val="001405CE"/>
    <w:rsid w:val="001413EA"/>
    <w:rsid w:val="001424F4"/>
    <w:rsid w:val="00144C5F"/>
    <w:rsid w:val="00154166"/>
    <w:rsid w:val="001543B6"/>
    <w:rsid w:val="0015498D"/>
    <w:rsid w:val="001554A0"/>
    <w:rsid w:val="001562C2"/>
    <w:rsid w:val="00161460"/>
    <w:rsid w:val="00163E8B"/>
    <w:rsid w:val="00164585"/>
    <w:rsid w:val="00165291"/>
    <w:rsid w:val="0016547F"/>
    <w:rsid w:val="0017242E"/>
    <w:rsid w:val="0017261A"/>
    <w:rsid w:val="00172E30"/>
    <w:rsid w:val="00173580"/>
    <w:rsid w:val="00173FDB"/>
    <w:rsid w:val="00175082"/>
    <w:rsid w:val="0017547A"/>
    <w:rsid w:val="00176109"/>
    <w:rsid w:val="001768F1"/>
    <w:rsid w:val="00176EBC"/>
    <w:rsid w:val="00180688"/>
    <w:rsid w:val="00183341"/>
    <w:rsid w:val="00184A42"/>
    <w:rsid w:val="00185D31"/>
    <w:rsid w:val="00186372"/>
    <w:rsid w:val="001867DF"/>
    <w:rsid w:val="001873BD"/>
    <w:rsid w:val="00187524"/>
    <w:rsid w:val="001879E9"/>
    <w:rsid w:val="001930D9"/>
    <w:rsid w:val="0019361F"/>
    <w:rsid w:val="001957D8"/>
    <w:rsid w:val="00196904"/>
    <w:rsid w:val="00196EA3"/>
    <w:rsid w:val="00197800"/>
    <w:rsid w:val="00197C1F"/>
    <w:rsid w:val="001A1087"/>
    <w:rsid w:val="001A1340"/>
    <w:rsid w:val="001A17E3"/>
    <w:rsid w:val="001A2F36"/>
    <w:rsid w:val="001A38BB"/>
    <w:rsid w:val="001A3D9C"/>
    <w:rsid w:val="001A56D6"/>
    <w:rsid w:val="001A666A"/>
    <w:rsid w:val="001A7367"/>
    <w:rsid w:val="001A7D2A"/>
    <w:rsid w:val="001B13ED"/>
    <w:rsid w:val="001B1EF3"/>
    <w:rsid w:val="001B4899"/>
    <w:rsid w:val="001B5D64"/>
    <w:rsid w:val="001B70AF"/>
    <w:rsid w:val="001B74EF"/>
    <w:rsid w:val="001B7D2B"/>
    <w:rsid w:val="001C1F59"/>
    <w:rsid w:val="001C2B83"/>
    <w:rsid w:val="001C4DB8"/>
    <w:rsid w:val="001C5863"/>
    <w:rsid w:val="001C5DA1"/>
    <w:rsid w:val="001C6236"/>
    <w:rsid w:val="001D2E97"/>
    <w:rsid w:val="001D31AE"/>
    <w:rsid w:val="001D3608"/>
    <w:rsid w:val="001D401B"/>
    <w:rsid w:val="001D4505"/>
    <w:rsid w:val="001D4936"/>
    <w:rsid w:val="001D58E4"/>
    <w:rsid w:val="001D65AC"/>
    <w:rsid w:val="001D6C1A"/>
    <w:rsid w:val="001D6EEF"/>
    <w:rsid w:val="001D7859"/>
    <w:rsid w:val="001D7875"/>
    <w:rsid w:val="001E0CE7"/>
    <w:rsid w:val="001E14C1"/>
    <w:rsid w:val="001F0300"/>
    <w:rsid w:val="001F4EE7"/>
    <w:rsid w:val="001F6DCA"/>
    <w:rsid w:val="0020284E"/>
    <w:rsid w:val="002069BF"/>
    <w:rsid w:val="002104C3"/>
    <w:rsid w:val="00212EDE"/>
    <w:rsid w:val="0021337A"/>
    <w:rsid w:val="002139C8"/>
    <w:rsid w:val="00217755"/>
    <w:rsid w:val="0022102A"/>
    <w:rsid w:val="002219C5"/>
    <w:rsid w:val="00223D61"/>
    <w:rsid w:val="00224834"/>
    <w:rsid w:val="002252F4"/>
    <w:rsid w:val="002313E7"/>
    <w:rsid w:val="002361D0"/>
    <w:rsid w:val="00240114"/>
    <w:rsid w:val="00240BE7"/>
    <w:rsid w:val="0024377B"/>
    <w:rsid w:val="00244379"/>
    <w:rsid w:val="00244547"/>
    <w:rsid w:val="00246804"/>
    <w:rsid w:val="002477E9"/>
    <w:rsid w:val="00247E86"/>
    <w:rsid w:val="0025478B"/>
    <w:rsid w:val="00254AA0"/>
    <w:rsid w:val="00254B72"/>
    <w:rsid w:val="00256B49"/>
    <w:rsid w:val="00256D9C"/>
    <w:rsid w:val="0026005A"/>
    <w:rsid w:val="0027241D"/>
    <w:rsid w:val="00275482"/>
    <w:rsid w:val="0027562C"/>
    <w:rsid w:val="00277B7F"/>
    <w:rsid w:val="002805BA"/>
    <w:rsid w:val="002810DA"/>
    <w:rsid w:val="00282973"/>
    <w:rsid w:val="002857ED"/>
    <w:rsid w:val="002874CD"/>
    <w:rsid w:val="0029051B"/>
    <w:rsid w:val="00290BF8"/>
    <w:rsid w:val="002912F0"/>
    <w:rsid w:val="0029222B"/>
    <w:rsid w:val="00296BDC"/>
    <w:rsid w:val="00296DC5"/>
    <w:rsid w:val="00297653"/>
    <w:rsid w:val="0029779C"/>
    <w:rsid w:val="00297B77"/>
    <w:rsid w:val="00297C17"/>
    <w:rsid w:val="002A03DF"/>
    <w:rsid w:val="002A32F6"/>
    <w:rsid w:val="002A332A"/>
    <w:rsid w:val="002A3B54"/>
    <w:rsid w:val="002A4324"/>
    <w:rsid w:val="002A4DF7"/>
    <w:rsid w:val="002A6643"/>
    <w:rsid w:val="002A698A"/>
    <w:rsid w:val="002A777F"/>
    <w:rsid w:val="002B11BB"/>
    <w:rsid w:val="002B195E"/>
    <w:rsid w:val="002B1D26"/>
    <w:rsid w:val="002B40AC"/>
    <w:rsid w:val="002B571E"/>
    <w:rsid w:val="002B5A37"/>
    <w:rsid w:val="002B7028"/>
    <w:rsid w:val="002C0B40"/>
    <w:rsid w:val="002C0EE6"/>
    <w:rsid w:val="002C1053"/>
    <w:rsid w:val="002C41A3"/>
    <w:rsid w:val="002C572A"/>
    <w:rsid w:val="002C5BC4"/>
    <w:rsid w:val="002C62C3"/>
    <w:rsid w:val="002C66CE"/>
    <w:rsid w:val="002C6DFC"/>
    <w:rsid w:val="002C7D43"/>
    <w:rsid w:val="002D14D6"/>
    <w:rsid w:val="002D58D4"/>
    <w:rsid w:val="002D6F83"/>
    <w:rsid w:val="002D7283"/>
    <w:rsid w:val="002E00A8"/>
    <w:rsid w:val="002E3FA9"/>
    <w:rsid w:val="002F0A31"/>
    <w:rsid w:val="002F1F5A"/>
    <w:rsid w:val="002F2AD8"/>
    <w:rsid w:val="002F4914"/>
    <w:rsid w:val="002F513E"/>
    <w:rsid w:val="002F6A16"/>
    <w:rsid w:val="002F6F95"/>
    <w:rsid w:val="002F792E"/>
    <w:rsid w:val="00300D79"/>
    <w:rsid w:val="0030133F"/>
    <w:rsid w:val="003034EC"/>
    <w:rsid w:val="00304026"/>
    <w:rsid w:val="00305A70"/>
    <w:rsid w:val="00307A96"/>
    <w:rsid w:val="00311093"/>
    <w:rsid w:val="003136DD"/>
    <w:rsid w:val="003161DA"/>
    <w:rsid w:val="003177DE"/>
    <w:rsid w:val="00322FFD"/>
    <w:rsid w:val="003238B8"/>
    <w:rsid w:val="003239E8"/>
    <w:rsid w:val="0032459E"/>
    <w:rsid w:val="00325100"/>
    <w:rsid w:val="00325305"/>
    <w:rsid w:val="00327166"/>
    <w:rsid w:val="00327FC1"/>
    <w:rsid w:val="0033099D"/>
    <w:rsid w:val="00330C1B"/>
    <w:rsid w:val="00330E62"/>
    <w:rsid w:val="0033113D"/>
    <w:rsid w:val="00333C96"/>
    <w:rsid w:val="00336252"/>
    <w:rsid w:val="00340E8D"/>
    <w:rsid w:val="0034105D"/>
    <w:rsid w:val="003410D1"/>
    <w:rsid w:val="003426FF"/>
    <w:rsid w:val="00342FC9"/>
    <w:rsid w:val="00344F41"/>
    <w:rsid w:val="0034632E"/>
    <w:rsid w:val="003508DC"/>
    <w:rsid w:val="00350F30"/>
    <w:rsid w:val="00351860"/>
    <w:rsid w:val="00351D2F"/>
    <w:rsid w:val="00352285"/>
    <w:rsid w:val="00352732"/>
    <w:rsid w:val="00352F29"/>
    <w:rsid w:val="0035333C"/>
    <w:rsid w:val="00353AFD"/>
    <w:rsid w:val="00354244"/>
    <w:rsid w:val="00355766"/>
    <w:rsid w:val="00356E6F"/>
    <w:rsid w:val="003644BF"/>
    <w:rsid w:val="00364F48"/>
    <w:rsid w:val="0036636E"/>
    <w:rsid w:val="003665C1"/>
    <w:rsid w:val="00366763"/>
    <w:rsid w:val="00367273"/>
    <w:rsid w:val="00367ACE"/>
    <w:rsid w:val="00370B3A"/>
    <w:rsid w:val="003715CE"/>
    <w:rsid w:val="003749B9"/>
    <w:rsid w:val="00380572"/>
    <w:rsid w:val="00381180"/>
    <w:rsid w:val="00381792"/>
    <w:rsid w:val="0038322E"/>
    <w:rsid w:val="00383F96"/>
    <w:rsid w:val="00385692"/>
    <w:rsid w:val="00385CF1"/>
    <w:rsid w:val="00386EBD"/>
    <w:rsid w:val="00390C0F"/>
    <w:rsid w:val="00390C71"/>
    <w:rsid w:val="00390C90"/>
    <w:rsid w:val="003918C8"/>
    <w:rsid w:val="00392FB3"/>
    <w:rsid w:val="003944EC"/>
    <w:rsid w:val="003961A3"/>
    <w:rsid w:val="003A123F"/>
    <w:rsid w:val="003A1AE9"/>
    <w:rsid w:val="003A1CFF"/>
    <w:rsid w:val="003A2568"/>
    <w:rsid w:val="003A3469"/>
    <w:rsid w:val="003A3EAF"/>
    <w:rsid w:val="003A5151"/>
    <w:rsid w:val="003A6677"/>
    <w:rsid w:val="003A738C"/>
    <w:rsid w:val="003A7F28"/>
    <w:rsid w:val="003B0BCD"/>
    <w:rsid w:val="003B223A"/>
    <w:rsid w:val="003B2BA5"/>
    <w:rsid w:val="003B317F"/>
    <w:rsid w:val="003B34F8"/>
    <w:rsid w:val="003B371D"/>
    <w:rsid w:val="003B3FE9"/>
    <w:rsid w:val="003B6105"/>
    <w:rsid w:val="003C2791"/>
    <w:rsid w:val="003C34E8"/>
    <w:rsid w:val="003C57FD"/>
    <w:rsid w:val="003C6767"/>
    <w:rsid w:val="003C7079"/>
    <w:rsid w:val="003C74EC"/>
    <w:rsid w:val="003D2161"/>
    <w:rsid w:val="003D27F9"/>
    <w:rsid w:val="003D6556"/>
    <w:rsid w:val="003D7593"/>
    <w:rsid w:val="003E0425"/>
    <w:rsid w:val="003E2AA8"/>
    <w:rsid w:val="003E3E24"/>
    <w:rsid w:val="003E4AA4"/>
    <w:rsid w:val="003E4D59"/>
    <w:rsid w:val="003E702C"/>
    <w:rsid w:val="003F0CEE"/>
    <w:rsid w:val="003F297A"/>
    <w:rsid w:val="003F3299"/>
    <w:rsid w:val="003F3DEB"/>
    <w:rsid w:val="003F65AD"/>
    <w:rsid w:val="003F7778"/>
    <w:rsid w:val="0040170A"/>
    <w:rsid w:val="00403174"/>
    <w:rsid w:val="004035DE"/>
    <w:rsid w:val="004037CA"/>
    <w:rsid w:val="004049CC"/>
    <w:rsid w:val="004058B1"/>
    <w:rsid w:val="00406ED0"/>
    <w:rsid w:val="004071C6"/>
    <w:rsid w:val="00407BA8"/>
    <w:rsid w:val="00407EC6"/>
    <w:rsid w:val="00410B8E"/>
    <w:rsid w:val="0042015B"/>
    <w:rsid w:val="00426761"/>
    <w:rsid w:val="00427485"/>
    <w:rsid w:val="0042763F"/>
    <w:rsid w:val="00435BDA"/>
    <w:rsid w:val="00436060"/>
    <w:rsid w:val="00437702"/>
    <w:rsid w:val="004415A6"/>
    <w:rsid w:val="00441665"/>
    <w:rsid w:val="00443891"/>
    <w:rsid w:val="00443E79"/>
    <w:rsid w:val="004444C6"/>
    <w:rsid w:val="004459C5"/>
    <w:rsid w:val="004508AC"/>
    <w:rsid w:val="00451675"/>
    <w:rsid w:val="004525A9"/>
    <w:rsid w:val="00453A83"/>
    <w:rsid w:val="00454A63"/>
    <w:rsid w:val="00460FF9"/>
    <w:rsid w:val="00461DE6"/>
    <w:rsid w:val="00463BB6"/>
    <w:rsid w:val="00464072"/>
    <w:rsid w:val="00464744"/>
    <w:rsid w:val="004649AB"/>
    <w:rsid w:val="00464E6D"/>
    <w:rsid w:val="00466669"/>
    <w:rsid w:val="00467D2A"/>
    <w:rsid w:val="00470227"/>
    <w:rsid w:val="004717F1"/>
    <w:rsid w:val="004719C2"/>
    <w:rsid w:val="004738A4"/>
    <w:rsid w:val="00474021"/>
    <w:rsid w:val="0047457C"/>
    <w:rsid w:val="004808A3"/>
    <w:rsid w:val="00480BC6"/>
    <w:rsid w:val="00484F89"/>
    <w:rsid w:val="0048568A"/>
    <w:rsid w:val="004858DD"/>
    <w:rsid w:val="0049097C"/>
    <w:rsid w:val="00491A0E"/>
    <w:rsid w:val="004937CA"/>
    <w:rsid w:val="00494175"/>
    <w:rsid w:val="004970DF"/>
    <w:rsid w:val="004A383F"/>
    <w:rsid w:val="004A4804"/>
    <w:rsid w:val="004A547C"/>
    <w:rsid w:val="004A7C37"/>
    <w:rsid w:val="004B2A51"/>
    <w:rsid w:val="004B2F1D"/>
    <w:rsid w:val="004B5732"/>
    <w:rsid w:val="004B7217"/>
    <w:rsid w:val="004B7583"/>
    <w:rsid w:val="004C33E6"/>
    <w:rsid w:val="004C4320"/>
    <w:rsid w:val="004C480D"/>
    <w:rsid w:val="004C48D3"/>
    <w:rsid w:val="004C51ED"/>
    <w:rsid w:val="004D28F8"/>
    <w:rsid w:val="004D2B36"/>
    <w:rsid w:val="004D48CE"/>
    <w:rsid w:val="004E2248"/>
    <w:rsid w:val="004E284B"/>
    <w:rsid w:val="004E3CC9"/>
    <w:rsid w:val="004E4FB1"/>
    <w:rsid w:val="004E4FE2"/>
    <w:rsid w:val="004E51D5"/>
    <w:rsid w:val="004E7DAF"/>
    <w:rsid w:val="004E7FC3"/>
    <w:rsid w:val="004F1700"/>
    <w:rsid w:val="004F238C"/>
    <w:rsid w:val="004F3D0D"/>
    <w:rsid w:val="004F4E45"/>
    <w:rsid w:val="004F4FAE"/>
    <w:rsid w:val="004F6593"/>
    <w:rsid w:val="00500DA3"/>
    <w:rsid w:val="00501581"/>
    <w:rsid w:val="00501A3C"/>
    <w:rsid w:val="00502B8E"/>
    <w:rsid w:val="005048ED"/>
    <w:rsid w:val="00506A7A"/>
    <w:rsid w:val="0050761A"/>
    <w:rsid w:val="00510010"/>
    <w:rsid w:val="00511696"/>
    <w:rsid w:val="00516A5E"/>
    <w:rsid w:val="00520AF9"/>
    <w:rsid w:val="00524184"/>
    <w:rsid w:val="00524E40"/>
    <w:rsid w:val="00524F3A"/>
    <w:rsid w:val="00526054"/>
    <w:rsid w:val="0052775F"/>
    <w:rsid w:val="00530B79"/>
    <w:rsid w:val="0053110D"/>
    <w:rsid w:val="00535E84"/>
    <w:rsid w:val="00540879"/>
    <w:rsid w:val="00542120"/>
    <w:rsid w:val="005424F5"/>
    <w:rsid w:val="005429E1"/>
    <w:rsid w:val="005443CF"/>
    <w:rsid w:val="00546912"/>
    <w:rsid w:val="00546B20"/>
    <w:rsid w:val="0055050C"/>
    <w:rsid w:val="00550780"/>
    <w:rsid w:val="00551324"/>
    <w:rsid w:val="00551A73"/>
    <w:rsid w:val="005529C4"/>
    <w:rsid w:val="0055351A"/>
    <w:rsid w:val="00555503"/>
    <w:rsid w:val="00557E4F"/>
    <w:rsid w:val="00560C9E"/>
    <w:rsid w:val="005639EF"/>
    <w:rsid w:val="00564767"/>
    <w:rsid w:val="00567620"/>
    <w:rsid w:val="00571F6B"/>
    <w:rsid w:val="00572F17"/>
    <w:rsid w:val="0057329B"/>
    <w:rsid w:val="005831DC"/>
    <w:rsid w:val="005843BE"/>
    <w:rsid w:val="005857D9"/>
    <w:rsid w:val="00586C4E"/>
    <w:rsid w:val="005904FE"/>
    <w:rsid w:val="00590D60"/>
    <w:rsid w:val="0059399B"/>
    <w:rsid w:val="005973A7"/>
    <w:rsid w:val="005A49B5"/>
    <w:rsid w:val="005A67C3"/>
    <w:rsid w:val="005B369F"/>
    <w:rsid w:val="005B7011"/>
    <w:rsid w:val="005C084F"/>
    <w:rsid w:val="005C2E93"/>
    <w:rsid w:val="005C3EC6"/>
    <w:rsid w:val="005C6DA5"/>
    <w:rsid w:val="005D1F35"/>
    <w:rsid w:val="005D2990"/>
    <w:rsid w:val="005D402B"/>
    <w:rsid w:val="005D522C"/>
    <w:rsid w:val="005D6509"/>
    <w:rsid w:val="005D6610"/>
    <w:rsid w:val="005D7400"/>
    <w:rsid w:val="005E03D6"/>
    <w:rsid w:val="005E053E"/>
    <w:rsid w:val="005E0867"/>
    <w:rsid w:val="005E117B"/>
    <w:rsid w:val="005E1B3B"/>
    <w:rsid w:val="005E2242"/>
    <w:rsid w:val="005E26AC"/>
    <w:rsid w:val="005E6FEE"/>
    <w:rsid w:val="005E76C4"/>
    <w:rsid w:val="005F2400"/>
    <w:rsid w:val="005F30C7"/>
    <w:rsid w:val="005F6AFA"/>
    <w:rsid w:val="0060068D"/>
    <w:rsid w:val="00601DB3"/>
    <w:rsid w:val="00604C96"/>
    <w:rsid w:val="00605974"/>
    <w:rsid w:val="00607C16"/>
    <w:rsid w:val="00607F90"/>
    <w:rsid w:val="006108A7"/>
    <w:rsid w:val="006110E0"/>
    <w:rsid w:val="006114D9"/>
    <w:rsid w:val="0061178E"/>
    <w:rsid w:val="00613537"/>
    <w:rsid w:val="0061416D"/>
    <w:rsid w:val="00614E0F"/>
    <w:rsid w:val="00615398"/>
    <w:rsid w:val="0062024C"/>
    <w:rsid w:val="00621E10"/>
    <w:rsid w:val="006220D3"/>
    <w:rsid w:val="00631405"/>
    <w:rsid w:val="0063366F"/>
    <w:rsid w:val="00633BC2"/>
    <w:rsid w:val="00634135"/>
    <w:rsid w:val="006366E1"/>
    <w:rsid w:val="00642C55"/>
    <w:rsid w:val="00643942"/>
    <w:rsid w:val="006549D1"/>
    <w:rsid w:val="00654C18"/>
    <w:rsid w:val="006568FE"/>
    <w:rsid w:val="00656BA2"/>
    <w:rsid w:val="006572A5"/>
    <w:rsid w:val="00657D6F"/>
    <w:rsid w:val="00662EA0"/>
    <w:rsid w:val="00663384"/>
    <w:rsid w:val="00671725"/>
    <w:rsid w:val="006753FE"/>
    <w:rsid w:val="00676C86"/>
    <w:rsid w:val="00676C99"/>
    <w:rsid w:val="00681E5F"/>
    <w:rsid w:val="006832B0"/>
    <w:rsid w:val="00685908"/>
    <w:rsid w:val="0069078B"/>
    <w:rsid w:val="00691395"/>
    <w:rsid w:val="006917DB"/>
    <w:rsid w:val="00696C8D"/>
    <w:rsid w:val="00696D2E"/>
    <w:rsid w:val="006A0B76"/>
    <w:rsid w:val="006A258D"/>
    <w:rsid w:val="006A2700"/>
    <w:rsid w:val="006A2800"/>
    <w:rsid w:val="006A281D"/>
    <w:rsid w:val="006A4679"/>
    <w:rsid w:val="006A63EC"/>
    <w:rsid w:val="006A73D2"/>
    <w:rsid w:val="006B079A"/>
    <w:rsid w:val="006B1B3D"/>
    <w:rsid w:val="006B2B2B"/>
    <w:rsid w:val="006B333E"/>
    <w:rsid w:val="006B37DA"/>
    <w:rsid w:val="006B62D8"/>
    <w:rsid w:val="006C2AC4"/>
    <w:rsid w:val="006C2B1D"/>
    <w:rsid w:val="006C3025"/>
    <w:rsid w:val="006C4374"/>
    <w:rsid w:val="006D0C37"/>
    <w:rsid w:val="006D2684"/>
    <w:rsid w:val="006D3832"/>
    <w:rsid w:val="006D62FC"/>
    <w:rsid w:val="006E294D"/>
    <w:rsid w:val="006E2D5B"/>
    <w:rsid w:val="006E3FB4"/>
    <w:rsid w:val="006E4141"/>
    <w:rsid w:val="006E6F22"/>
    <w:rsid w:val="006F333E"/>
    <w:rsid w:val="006F3853"/>
    <w:rsid w:val="006F56AE"/>
    <w:rsid w:val="006F789F"/>
    <w:rsid w:val="006F7B05"/>
    <w:rsid w:val="00701BAB"/>
    <w:rsid w:val="0070419A"/>
    <w:rsid w:val="00710CBA"/>
    <w:rsid w:val="00711837"/>
    <w:rsid w:val="00712C1B"/>
    <w:rsid w:val="00713DCA"/>
    <w:rsid w:val="00716FFB"/>
    <w:rsid w:val="00717AB9"/>
    <w:rsid w:val="00720FE2"/>
    <w:rsid w:val="00721067"/>
    <w:rsid w:val="0072323F"/>
    <w:rsid w:val="007254F5"/>
    <w:rsid w:val="00725542"/>
    <w:rsid w:val="00726D29"/>
    <w:rsid w:val="00726E57"/>
    <w:rsid w:val="007278AC"/>
    <w:rsid w:val="00730E11"/>
    <w:rsid w:val="00733120"/>
    <w:rsid w:val="00735F73"/>
    <w:rsid w:val="0073752E"/>
    <w:rsid w:val="00740172"/>
    <w:rsid w:val="0074027D"/>
    <w:rsid w:val="007422C4"/>
    <w:rsid w:val="00743489"/>
    <w:rsid w:val="00744894"/>
    <w:rsid w:val="007452D0"/>
    <w:rsid w:val="0074540D"/>
    <w:rsid w:val="007478ED"/>
    <w:rsid w:val="00752502"/>
    <w:rsid w:val="00754686"/>
    <w:rsid w:val="00754DFC"/>
    <w:rsid w:val="007561EC"/>
    <w:rsid w:val="007569AB"/>
    <w:rsid w:val="00756AA5"/>
    <w:rsid w:val="00760993"/>
    <w:rsid w:val="007618E8"/>
    <w:rsid w:val="00761E58"/>
    <w:rsid w:val="00765A7D"/>
    <w:rsid w:val="0076627F"/>
    <w:rsid w:val="007708B0"/>
    <w:rsid w:val="00771A77"/>
    <w:rsid w:val="00771F16"/>
    <w:rsid w:val="007735A8"/>
    <w:rsid w:val="007756D9"/>
    <w:rsid w:val="00777C68"/>
    <w:rsid w:val="00780FC7"/>
    <w:rsid w:val="0078373A"/>
    <w:rsid w:val="00785B98"/>
    <w:rsid w:val="00785CC1"/>
    <w:rsid w:val="00787217"/>
    <w:rsid w:val="00787482"/>
    <w:rsid w:val="00792109"/>
    <w:rsid w:val="00794370"/>
    <w:rsid w:val="007974B8"/>
    <w:rsid w:val="007A066D"/>
    <w:rsid w:val="007A29BF"/>
    <w:rsid w:val="007A3285"/>
    <w:rsid w:val="007A4A05"/>
    <w:rsid w:val="007B07D6"/>
    <w:rsid w:val="007B1402"/>
    <w:rsid w:val="007B3F24"/>
    <w:rsid w:val="007B444C"/>
    <w:rsid w:val="007B5649"/>
    <w:rsid w:val="007B6635"/>
    <w:rsid w:val="007B69E6"/>
    <w:rsid w:val="007B71B6"/>
    <w:rsid w:val="007B74CC"/>
    <w:rsid w:val="007C4495"/>
    <w:rsid w:val="007C5F55"/>
    <w:rsid w:val="007C7F3B"/>
    <w:rsid w:val="007D0AFA"/>
    <w:rsid w:val="007D3C35"/>
    <w:rsid w:val="007D5757"/>
    <w:rsid w:val="007D595F"/>
    <w:rsid w:val="007D6439"/>
    <w:rsid w:val="007D7261"/>
    <w:rsid w:val="007D7BD4"/>
    <w:rsid w:val="007E03F1"/>
    <w:rsid w:val="007E100D"/>
    <w:rsid w:val="007E1CB2"/>
    <w:rsid w:val="007E4D7D"/>
    <w:rsid w:val="007E5906"/>
    <w:rsid w:val="007E634F"/>
    <w:rsid w:val="007E6E1B"/>
    <w:rsid w:val="007F3420"/>
    <w:rsid w:val="007F35AC"/>
    <w:rsid w:val="007F3984"/>
    <w:rsid w:val="007F4FB1"/>
    <w:rsid w:val="00800F92"/>
    <w:rsid w:val="008026EC"/>
    <w:rsid w:val="0080279B"/>
    <w:rsid w:val="008031F1"/>
    <w:rsid w:val="00806070"/>
    <w:rsid w:val="00806942"/>
    <w:rsid w:val="00810AF0"/>
    <w:rsid w:val="00811913"/>
    <w:rsid w:val="00812F16"/>
    <w:rsid w:val="008134A1"/>
    <w:rsid w:val="00814FA2"/>
    <w:rsid w:val="00821A27"/>
    <w:rsid w:val="00821D2C"/>
    <w:rsid w:val="00822151"/>
    <w:rsid w:val="0082272F"/>
    <w:rsid w:val="00825C06"/>
    <w:rsid w:val="00830631"/>
    <w:rsid w:val="008344A8"/>
    <w:rsid w:val="00834CE5"/>
    <w:rsid w:val="008413EF"/>
    <w:rsid w:val="008419BE"/>
    <w:rsid w:val="00844EAB"/>
    <w:rsid w:val="008469EB"/>
    <w:rsid w:val="008530C4"/>
    <w:rsid w:val="0085375D"/>
    <w:rsid w:val="0085741B"/>
    <w:rsid w:val="0085780B"/>
    <w:rsid w:val="00861997"/>
    <w:rsid w:val="00862893"/>
    <w:rsid w:val="008642D6"/>
    <w:rsid w:val="00864716"/>
    <w:rsid w:val="008656EF"/>
    <w:rsid w:val="008708DC"/>
    <w:rsid w:val="00870E1C"/>
    <w:rsid w:val="008718A4"/>
    <w:rsid w:val="00872177"/>
    <w:rsid w:val="008746D7"/>
    <w:rsid w:val="00880297"/>
    <w:rsid w:val="00886431"/>
    <w:rsid w:val="00886975"/>
    <w:rsid w:val="00887F1B"/>
    <w:rsid w:val="00890367"/>
    <w:rsid w:val="00895462"/>
    <w:rsid w:val="008956CF"/>
    <w:rsid w:val="00896DC8"/>
    <w:rsid w:val="00897F0D"/>
    <w:rsid w:val="008A2954"/>
    <w:rsid w:val="008A2B61"/>
    <w:rsid w:val="008A46BF"/>
    <w:rsid w:val="008A4BE2"/>
    <w:rsid w:val="008A6A00"/>
    <w:rsid w:val="008A7BEA"/>
    <w:rsid w:val="008A7EF9"/>
    <w:rsid w:val="008B04C4"/>
    <w:rsid w:val="008B08F3"/>
    <w:rsid w:val="008B1607"/>
    <w:rsid w:val="008B2F4A"/>
    <w:rsid w:val="008B4BE7"/>
    <w:rsid w:val="008C0E29"/>
    <w:rsid w:val="008C133F"/>
    <w:rsid w:val="008C14CE"/>
    <w:rsid w:val="008C2F52"/>
    <w:rsid w:val="008C4F9A"/>
    <w:rsid w:val="008C557F"/>
    <w:rsid w:val="008C7ABB"/>
    <w:rsid w:val="008D2CEC"/>
    <w:rsid w:val="008D450E"/>
    <w:rsid w:val="008D45F6"/>
    <w:rsid w:val="008E187E"/>
    <w:rsid w:val="008E3430"/>
    <w:rsid w:val="008E4C51"/>
    <w:rsid w:val="008E61B5"/>
    <w:rsid w:val="008E682B"/>
    <w:rsid w:val="008E7139"/>
    <w:rsid w:val="008F087C"/>
    <w:rsid w:val="008F121C"/>
    <w:rsid w:val="008F3465"/>
    <w:rsid w:val="008F5808"/>
    <w:rsid w:val="008F6215"/>
    <w:rsid w:val="008F6CCA"/>
    <w:rsid w:val="00900C4B"/>
    <w:rsid w:val="009049D7"/>
    <w:rsid w:val="009165D3"/>
    <w:rsid w:val="00916D02"/>
    <w:rsid w:val="00917C8F"/>
    <w:rsid w:val="00921262"/>
    <w:rsid w:val="0092142D"/>
    <w:rsid w:val="00921826"/>
    <w:rsid w:val="00922575"/>
    <w:rsid w:val="009233BC"/>
    <w:rsid w:val="00923FFE"/>
    <w:rsid w:val="00924B04"/>
    <w:rsid w:val="00926287"/>
    <w:rsid w:val="00926F29"/>
    <w:rsid w:val="0092738B"/>
    <w:rsid w:val="00930467"/>
    <w:rsid w:val="0093133E"/>
    <w:rsid w:val="009316E3"/>
    <w:rsid w:val="00931CC4"/>
    <w:rsid w:val="00932629"/>
    <w:rsid w:val="00934E37"/>
    <w:rsid w:val="00935CB6"/>
    <w:rsid w:val="00935F28"/>
    <w:rsid w:val="009379DD"/>
    <w:rsid w:val="00946042"/>
    <w:rsid w:val="00946CB0"/>
    <w:rsid w:val="00946CE5"/>
    <w:rsid w:val="00946E50"/>
    <w:rsid w:val="00947201"/>
    <w:rsid w:val="00947D1D"/>
    <w:rsid w:val="009504F9"/>
    <w:rsid w:val="00955C37"/>
    <w:rsid w:val="009601A4"/>
    <w:rsid w:val="00960B21"/>
    <w:rsid w:val="00961408"/>
    <w:rsid w:val="009628EF"/>
    <w:rsid w:val="00963D86"/>
    <w:rsid w:val="00963ED6"/>
    <w:rsid w:val="009646FF"/>
    <w:rsid w:val="009649C5"/>
    <w:rsid w:val="00964BAF"/>
    <w:rsid w:val="00965138"/>
    <w:rsid w:val="00965AEF"/>
    <w:rsid w:val="00965BEC"/>
    <w:rsid w:val="00966E2E"/>
    <w:rsid w:val="00967201"/>
    <w:rsid w:val="00970CEC"/>
    <w:rsid w:val="0097241B"/>
    <w:rsid w:val="009735BA"/>
    <w:rsid w:val="00973EAC"/>
    <w:rsid w:val="0097573B"/>
    <w:rsid w:val="00975BDE"/>
    <w:rsid w:val="0097709A"/>
    <w:rsid w:val="0098007E"/>
    <w:rsid w:val="00980A60"/>
    <w:rsid w:val="00982C2F"/>
    <w:rsid w:val="00983B5F"/>
    <w:rsid w:val="00983B71"/>
    <w:rsid w:val="009905B6"/>
    <w:rsid w:val="009936E8"/>
    <w:rsid w:val="0099388C"/>
    <w:rsid w:val="00993A78"/>
    <w:rsid w:val="00993F46"/>
    <w:rsid w:val="00995EF0"/>
    <w:rsid w:val="00996D8E"/>
    <w:rsid w:val="009970FD"/>
    <w:rsid w:val="009A05FD"/>
    <w:rsid w:val="009A09E5"/>
    <w:rsid w:val="009A0E0C"/>
    <w:rsid w:val="009A1649"/>
    <w:rsid w:val="009A43A3"/>
    <w:rsid w:val="009A7B14"/>
    <w:rsid w:val="009B1272"/>
    <w:rsid w:val="009B3631"/>
    <w:rsid w:val="009B41A3"/>
    <w:rsid w:val="009B4770"/>
    <w:rsid w:val="009B4DCD"/>
    <w:rsid w:val="009B4E2B"/>
    <w:rsid w:val="009B5446"/>
    <w:rsid w:val="009C05ED"/>
    <w:rsid w:val="009C2001"/>
    <w:rsid w:val="009C22B5"/>
    <w:rsid w:val="009C2ABF"/>
    <w:rsid w:val="009C56A7"/>
    <w:rsid w:val="009C6FAD"/>
    <w:rsid w:val="009C76DF"/>
    <w:rsid w:val="009D0DE2"/>
    <w:rsid w:val="009D17AB"/>
    <w:rsid w:val="009D19EB"/>
    <w:rsid w:val="009D3E23"/>
    <w:rsid w:val="009D4464"/>
    <w:rsid w:val="009D5296"/>
    <w:rsid w:val="009D5E26"/>
    <w:rsid w:val="009D7613"/>
    <w:rsid w:val="009D7DCB"/>
    <w:rsid w:val="009E06B6"/>
    <w:rsid w:val="009E27FC"/>
    <w:rsid w:val="009E35DE"/>
    <w:rsid w:val="009E580F"/>
    <w:rsid w:val="009E5B57"/>
    <w:rsid w:val="009E73D3"/>
    <w:rsid w:val="009F14B9"/>
    <w:rsid w:val="009F1C9C"/>
    <w:rsid w:val="009F22E4"/>
    <w:rsid w:val="009F2FBD"/>
    <w:rsid w:val="009F3A58"/>
    <w:rsid w:val="009F4FDE"/>
    <w:rsid w:val="009F6515"/>
    <w:rsid w:val="00A00740"/>
    <w:rsid w:val="00A00FD2"/>
    <w:rsid w:val="00A011F1"/>
    <w:rsid w:val="00A0225F"/>
    <w:rsid w:val="00A0299C"/>
    <w:rsid w:val="00A031EE"/>
    <w:rsid w:val="00A032AE"/>
    <w:rsid w:val="00A0599A"/>
    <w:rsid w:val="00A06185"/>
    <w:rsid w:val="00A06B6D"/>
    <w:rsid w:val="00A07AFE"/>
    <w:rsid w:val="00A162CE"/>
    <w:rsid w:val="00A22A7B"/>
    <w:rsid w:val="00A27DF8"/>
    <w:rsid w:val="00A31CF9"/>
    <w:rsid w:val="00A32AD4"/>
    <w:rsid w:val="00A32BE8"/>
    <w:rsid w:val="00A32F5D"/>
    <w:rsid w:val="00A336FD"/>
    <w:rsid w:val="00A33E76"/>
    <w:rsid w:val="00A34381"/>
    <w:rsid w:val="00A350AA"/>
    <w:rsid w:val="00A359E3"/>
    <w:rsid w:val="00A35ED2"/>
    <w:rsid w:val="00A364D3"/>
    <w:rsid w:val="00A41E55"/>
    <w:rsid w:val="00A43BAD"/>
    <w:rsid w:val="00A46945"/>
    <w:rsid w:val="00A46CC0"/>
    <w:rsid w:val="00A52B3E"/>
    <w:rsid w:val="00A52F17"/>
    <w:rsid w:val="00A53786"/>
    <w:rsid w:val="00A53957"/>
    <w:rsid w:val="00A541E6"/>
    <w:rsid w:val="00A574B7"/>
    <w:rsid w:val="00A6021E"/>
    <w:rsid w:val="00A60DC2"/>
    <w:rsid w:val="00A61990"/>
    <w:rsid w:val="00A6296F"/>
    <w:rsid w:val="00A62E36"/>
    <w:rsid w:val="00A633DC"/>
    <w:rsid w:val="00A63A72"/>
    <w:rsid w:val="00A646F2"/>
    <w:rsid w:val="00A64B5C"/>
    <w:rsid w:val="00A675C1"/>
    <w:rsid w:val="00A676F1"/>
    <w:rsid w:val="00A70B93"/>
    <w:rsid w:val="00A73BA3"/>
    <w:rsid w:val="00A753A0"/>
    <w:rsid w:val="00A75440"/>
    <w:rsid w:val="00A828D8"/>
    <w:rsid w:val="00A84592"/>
    <w:rsid w:val="00A84B2A"/>
    <w:rsid w:val="00A85912"/>
    <w:rsid w:val="00A85B67"/>
    <w:rsid w:val="00A86EF5"/>
    <w:rsid w:val="00A930D3"/>
    <w:rsid w:val="00A960A1"/>
    <w:rsid w:val="00AA42AE"/>
    <w:rsid w:val="00AA479C"/>
    <w:rsid w:val="00AA527F"/>
    <w:rsid w:val="00AA5C3C"/>
    <w:rsid w:val="00AA5FD1"/>
    <w:rsid w:val="00AA6D25"/>
    <w:rsid w:val="00AA7844"/>
    <w:rsid w:val="00AB1383"/>
    <w:rsid w:val="00AB2072"/>
    <w:rsid w:val="00AB2522"/>
    <w:rsid w:val="00AB26B3"/>
    <w:rsid w:val="00AB64D1"/>
    <w:rsid w:val="00AB6C8F"/>
    <w:rsid w:val="00AB6DDD"/>
    <w:rsid w:val="00AB7027"/>
    <w:rsid w:val="00AB75A9"/>
    <w:rsid w:val="00AC2D85"/>
    <w:rsid w:val="00AC52F8"/>
    <w:rsid w:val="00AC5C56"/>
    <w:rsid w:val="00AC7217"/>
    <w:rsid w:val="00AD0054"/>
    <w:rsid w:val="00AD0BCA"/>
    <w:rsid w:val="00AD7E21"/>
    <w:rsid w:val="00AE02F0"/>
    <w:rsid w:val="00AE08ED"/>
    <w:rsid w:val="00AE1EA7"/>
    <w:rsid w:val="00AE1FA1"/>
    <w:rsid w:val="00AE2B89"/>
    <w:rsid w:val="00AE34CA"/>
    <w:rsid w:val="00AE35EA"/>
    <w:rsid w:val="00AE3C46"/>
    <w:rsid w:val="00AE4843"/>
    <w:rsid w:val="00AE675E"/>
    <w:rsid w:val="00AF0B14"/>
    <w:rsid w:val="00AF0EF1"/>
    <w:rsid w:val="00AF6B7B"/>
    <w:rsid w:val="00AF7562"/>
    <w:rsid w:val="00B00215"/>
    <w:rsid w:val="00B00311"/>
    <w:rsid w:val="00B02486"/>
    <w:rsid w:val="00B02863"/>
    <w:rsid w:val="00B03DDE"/>
    <w:rsid w:val="00B0547C"/>
    <w:rsid w:val="00B06CB2"/>
    <w:rsid w:val="00B06F64"/>
    <w:rsid w:val="00B07553"/>
    <w:rsid w:val="00B10081"/>
    <w:rsid w:val="00B101A8"/>
    <w:rsid w:val="00B12702"/>
    <w:rsid w:val="00B13658"/>
    <w:rsid w:val="00B1382E"/>
    <w:rsid w:val="00B14262"/>
    <w:rsid w:val="00B15CF7"/>
    <w:rsid w:val="00B160D9"/>
    <w:rsid w:val="00B22009"/>
    <w:rsid w:val="00B23B84"/>
    <w:rsid w:val="00B24A6E"/>
    <w:rsid w:val="00B2521D"/>
    <w:rsid w:val="00B27B1C"/>
    <w:rsid w:val="00B32669"/>
    <w:rsid w:val="00B326CA"/>
    <w:rsid w:val="00B36EA0"/>
    <w:rsid w:val="00B37099"/>
    <w:rsid w:val="00B42162"/>
    <w:rsid w:val="00B429A4"/>
    <w:rsid w:val="00B4329E"/>
    <w:rsid w:val="00B438DB"/>
    <w:rsid w:val="00B44E22"/>
    <w:rsid w:val="00B45981"/>
    <w:rsid w:val="00B45C37"/>
    <w:rsid w:val="00B51C18"/>
    <w:rsid w:val="00B52167"/>
    <w:rsid w:val="00B543C5"/>
    <w:rsid w:val="00B54CF7"/>
    <w:rsid w:val="00B553FC"/>
    <w:rsid w:val="00B56B71"/>
    <w:rsid w:val="00B56ECA"/>
    <w:rsid w:val="00B57BB1"/>
    <w:rsid w:val="00B61F60"/>
    <w:rsid w:val="00B654CC"/>
    <w:rsid w:val="00B66147"/>
    <w:rsid w:val="00B66177"/>
    <w:rsid w:val="00B70484"/>
    <w:rsid w:val="00B72346"/>
    <w:rsid w:val="00B72871"/>
    <w:rsid w:val="00B73C00"/>
    <w:rsid w:val="00B7635A"/>
    <w:rsid w:val="00B768A2"/>
    <w:rsid w:val="00B779EB"/>
    <w:rsid w:val="00B81706"/>
    <w:rsid w:val="00B81CEA"/>
    <w:rsid w:val="00B8342B"/>
    <w:rsid w:val="00B86385"/>
    <w:rsid w:val="00B8692A"/>
    <w:rsid w:val="00B86FEC"/>
    <w:rsid w:val="00B91723"/>
    <w:rsid w:val="00B920E2"/>
    <w:rsid w:val="00B9446B"/>
    <w:rsid w:val="00B94526"/>
    <w:rsid w:val="00B953FF"/>
    <w:rsid w:val="00B97169"/>
    <w:rsid w:val="00BA1B50"/>
    <w:rsid w:val="00BA3B5C"/>
    <w:rsid w:val="00BA4EAF"/>
    <w:rsid w:val="00BB093D"/>
    <w:rsid w:val="00BB1600"/>
    <w:rsid w:val="00BB42AC"/>
    <w:rsid w:val="00BB4A97"/>
    <w:rsid w:val="00BB4ABF"/>
    <w:rsid w:val="00BB732B"/>
    <w:rsid w:val="00BC0C0E"/>
    <w:rsid w:val="00BC0FAB"/>
    <w:rsid w:val="00BC3925"/>
    <w:rsid w:val="00BC4522"/>
    <w:rsid w:val="00BC52D4"/>
    <w:rsid w:val="00BC6734"/>
    <w:rsid w:val="00BC76B6"/>
    <w:rsid w:val="00BD161A"/>
    <w:rsid w:val="00BD31C4"/>
    <w:rsid w:val="00BD4E2A"/>
    <w:rsid w:val="00BD5152"/>
    <w:rsid w:val="00BD6094"/>
    <w:rsid w:val="00BD6E55"/>
    <w:rsid w:val="00BD7662"/>
    <w:rsid w:val="00BE09E7"/>
    <w:rsid w:val="00BE152D"/>
    <w:rsid w:val="00BE1E7D"/>
    <w:rsid w:val="00BE62F9"/>
    <w:rsid w:val="00BE6A8D"/>
    <w:rsid w:val="00BE6D1B"/>
    <w:rsid w:val="00BE778F"/>
    <w:rsid w:val="00BE7DE7"/>
    <w:rsid w:val="00BF08F3"/>
    <w:rsid w:val="00BF4944"/>
    <w:rsid w:val="00BF762A"/>
    <w:rsid w:val="00BF792C"/>
    <w:rsid w:val="00C0101D"/>
    <w:rsid w:val="00C01541"/>
    <w:rsid w:val="00C01D9A"/>
    <w:rsid w:val="00C02EC3"/>
    <w:rsid w:val="00C07916"/>
    <w:rsid w:val="00C10B2F"/>
    <w:rsid w:val="00C10B44"/>
    <w:rsid w:val="00C10C53"/>
    <w:rsid w:val="00C11BFF"/>
    <w:rsid w:val="00C12945"/>
    <w:rsid w:val="00C12DD3"/>
    <w:rsid w:val="00C15562"/>
    <w:rsid w:val="00C22FE5"/>
    <w:rsid w:val="00C2521B"/>
    <w:rsid w:val="00C257BC"/>
    <w:rsid w:val="00C26169"/>
    <w:rsid w:val="00C269A2"/>
    <w:rsid w:val="00C26C56"/>
    <w:rsid w:val="00C27E1A"/>
    <w:rsid w:val="00C300B0"/>
    <w:rsid w:val="00C31917"/>
    <w:rsid w:val="00C33A94"/>
    <w:rsid w:val="00C34EAC"/>
    <w:rsid w:val="00C3551C"/>
    <w:rsid w:val="00C35BCF"/>
    <w:rsid w:val="00C36C14"/>
    <w:rsid w:val="00C36D39"/>
    <w:rsid w:val="00C4206E"/>
    <w:rsid w:val="00C42FEC"/>
    <w:rsid w:val="00C43982"/>
    <w:rsid w:val="00C51F52"/>
    <w:rsid w:val="00C52DA6"/>
    <w:rsid w:val="00C55D12"/>
    <w:rsid w:val="00C6153B"/>
    <w:rsid w:val="00C62B16"/>
    <w:rsid w:val="00C6396B"/>
    <w:rsid w:val="00C652F7"/>
    <w:rsid w:val="00C65C96"/>
    <w:rsid w:val="00C6615A"/>
    <w:rsid w:val="00C67284"/>
    <w:rsid w:val="00C67F5C"/>
    <w:rsid w:val="00C708CC"/>
    <w:rsid w:val="00C72228"/>
    <w:rsid w:val="00C72642"/>
    <w:rsid w:val="00C729E4"/>
    <w:rsid w:val="00C762B1"/>
    <w:rsid w:val="00C816DB"/>
    <w:rsid w:val="00C8445D"/>
    <w:rsid w:val="00C858CB"/>
    <w:rsid w:val="00C876F9"/>
    <w:rsid w:val="00C87706"/>
    <w:rsid w:val="00C878BD"/>
    <w:rsid w:val="00C87CC0"/>
    <w:rsid w:val="00C927B4"/>
    <w:rsid w:val="00C938E8"/>
    <w:rsid w:val="00C97CE9"/>
    <w:rsid w:val="00CA1C83"/>
    <w:rsid w:val="00CA243F"/>
    <w:rsid w:val="00CA3C2B"/>
    <w:rsid w:val="00CA45D3"/>
    <w:rsid w:val="00CA4FDB"/>
    <w:rsid w:val="00CA5371"/>
    <w:rsid w:val="00CB2F63"/>
    <w:rsid w:val="00CC3493"/>
    <w:rsid w:val="00CC35CE"/>
    <w:rsid w:val="00CC3AC3"/>
    <w:rsid w:val="00CC516C"/>
    <w:rsid w:val="00CC5A68"/>
    <w:rsid w:val="00CC6CCF"/>
    <w:rsid w:val="00CC796B"/>
    <w:rsid w:val="00CD1BA0"/>
    <w:rsid w:val="00CD25DC"/>
    <w:rsid w:val="00CD3BB0"/>
    <w:rsid w:val="00CD58B9"/>
    <w:rsid w:val="00CD65E1"/>
    <w:rsid w:val="00CE02D1"/>
    <w:rsid w:val="00CE1DE1"/>
    <w:rsid w:val="00CE37F3"/>
    <w:rsid w:val="00CE6DA8"/>
    <w:rsid w:val="00CE6E1D"/>
    <w:rsid w:val="00CF0DFF"/>
    <w:rsid w:val="00CF10FD"/>
    <w:rsid w:val="00CF4E35"/>
    <w:rsid w:val="00CF793C"/>
    <w:rsid w:val="00D05681"/>
    <w:rsid w:val="00D0627A"/>
    <w:rsid w:val="00D06C85"/>
    <w:rsid w:val="00D07DDC"/>
    <w:rsid w:val="00D07E6C"/>
    <w:rsid w:val="00D1521D"/>
    <w:rsid w:val="00D15674"/>
    <w:rsid w:val="00D16F1E"/>
    <w:rsid w:val="00D21C51"/>
    <w:rsid w:val="00D23B7F"/>
    <w:rsid w:val="00D24A9F"/>
    <w:rsid w:val="00D253B0"/>
    <w:rsid w:val="00D25408"/>
    <w:rsid w:val="00D26C96"/>
    <w:rsid w:val="00D33CAC"/>
    <w:rsid w:val="00D36465"/>
    <w:rsid w:val="00D379B9"/>
    <w:rsid w:val="00D42845"/>
    <w:rsid w:val="00D43577"/>
    <w:rsid w:val="00D450A5"/>
    <w:rsid w:val="00D458B3"/>
    <w:rsid w:val="00D45CAB"/>
    <w:rsid w:val="00D45D11"/>
    <w:rsid w:val="00D4674B"/>
    <w:rsid w:val="00D47F21"/>
    <w:rsid w:val="00D522B1"/>
    <w:rsid w:val="00D52488"/>
    <w:rsid w:val="00D5269E"/>
    <w:rsid w:val="00D542B9"/>
    <w:rsid w:val="00D5583A"/>
    <w:rsid w:val="00D60D5D"/>
    <w:rsid w:val="00D61CA2"/>
    <w:rsid w:val="00D63EF8"/>
    <w:rsid w:val="00D657B7"/>
    <w:rsid w:val="00D65FA8"/>
    <w:rsid w:val="00D67EE2"/>
    <w:rsid w:val="00D705BB"/>
    <w:rsid w:val="00D70983"/>
    <w:rsid w:val="00D723F0"/>
    <w:rsid w:val="00D75158"/>
    <w:rsid w:val="00D775B3"/>
    <w:rsid w:val="00D77CD5"/>
    <w:rsid w:val="00D82B83"/>
    <w:rsid w:val="00D83566"/>
    <w:rsid w:val="00D843EC"/>
    <w:rsid w:val="00D863B6"/>
    <w:rsid w:val="00D92265"/>
    <w:rsid w:val="00D928FC"/>
    <w:rsid w:val="00D93B26"/>
    <w:rsid w:val="00D9601D"/>
    <w:rsid w:val="00D97F19"/>
    <w:rsid w:val="00DA160B"/>
    <w:rsid w:val="00DA1B15"/>
    <w:rsid w:val="00DA2DE7"/>
    <w:rsid w:val="00DA3727"/>
    <w:rsid w:val="00DA4E36"/>
    <w:rsid w:val="00DA575B"/>
    <w:rsid w:val="00DA6A3C"/>
    <w:rsid w:val="00DB0567"/>
    <w:rsid w:val="00DB077A"/>
    <w:rsid w:val="00DB1A03"/>
    <w:rsid w:val="00DB3022"/>
    <w:rsid w:val="00DB3610"/>
    <w:rsid w:val="00DB4BA4"/>
    <w:rsid w:val="00DB5334"/>
    <w:rsid w:val="00DB6C92"/>
    <w:rsid w:val="00DB7F95"/>
    <w:rsid w:val="00DC011F"/>
    <w:rsid w:val="00DC027E"/>
    <w:rsid w:val="00DC05F0"/>
    <w:rsid w:val="00DC66CA"/>
    <w:rsid w:val="00DC6CAE"/>
    <w:rsid w:val="00DC72BD"/>
    <w:rsid w:val="00DD1A05"/>
    <w:rsid w:val="00DD1DC7"/>
    <w:rsid w:val="00DD20B7"/>
    <w:rsid w:val="00DD212D"/>
    <w:rsid w:val="00DD429E"/>
    <w:rsid w:val="00DD4DB6"/>
    <w:rsid w:val="00DD50E4"/>
    <w:rsid w:val="00DD601F"/>
    <w:rsid w:val="00DE1ADB"/>
    <w:rsid w:val="00DE2047"/>
    <w:rsid w:val="00DE20DA"/>
    <w:rsid w:val="00DE379C"/>
    <w:rsid w:val="00DE54C8"/>
    <w:rsid w:val="00DE670F"/>
    <w:rsid w:val="00DE6AAB"/>
    <w:rsid w:val="00DF2D5D"/>
    <w:rsid w:val="00DF34CB"/>
    <w:rsid w:val="00DF53FE"/>
    <w:rsid w:val="00DF5ED0"/>
    <w:rsid w:val="00DF6C34"/>
    <w:rsid w:val="00DF6DB0"/>
    <w:rsid w:val="00E00414"/>
    <w:rsid w:val="00E0178A"/>
    <w:rsid w:val="00E02107"/>
    <w:rsid w:val="00E02BBC"/>
    <w:rsid w:val="00E03672"/>
    <w:rsid w:val="00E05695"/>
    <w:rsid w:val="00E05E4C"/>
    <w:rsid w:val="00E07677"/>
    <w:rsid w:val="00E1294A"/>
    <w:rsid w:val="00E1472A"/>
    <w:rsid w:val="00E14E28"/>
    <w:rsid w:val="00E15AE5"/>
    <w:rsid w:val="00E1613B"/>
    <w:rsid w:val="00E167D5"/>
    <w:rsid w:val="00E2153D"/>
    <w:rsid w:val="00E22BFE"/>
    <w:rsid w:val="00E25846"/>
    <w:rsid w:val="00E25974"/>
    <w:rsid w:val="00E26E2C"/>
    <w:rsid w:val="00E27119"/>
    <w:rsid w:val="00E341C4"/>
    <w:rsid w:val="00E379E0"/>
    <w:rsid w:val="00E42B92"/>
    <w:rsid w:val="00E45207"/>
    <w:rsid w:val="00E4656E"/>
    <w:rsid w:val="00E47AB3"/>
    <w:rsid w:val="00E524CE"/>
    <w:rsid w:val="00E52DE6"/>
    <w:rsid w:val="00E538B6"/>
    <w:rsid w:val="00E53D22"/>
    <w:rsid w:val="00E55301"/>
    <w:rsid w:val="00E560D3"/>
    <w:rsid w:val="00E56EE3"/>
    <w:rsid w:val="00E570B4"/>
    <w:rsid w:val="00E575EC"/>
    <w:rsid w:val="00E60DF9"/>
    <w:rsid w:val="00E6152C"/>
    <w:rsid w:val="00E615DA"/>
    <w:rsid w:val="00E61C9F"/>
    <w:rsid w:val="00E635DE"/>
    <w:rsid w:val="00E636AF"/>
    <w:rsid w:val="00E6668E"/>
    <w:rsid w:val="00E6789A"/>
    <w:rsid w:val="00E70652"/>
    <w:rsid w:val="00E71A0B"/>
    <w:rsid w:val="00E74FD4"/>
    <w:rsid w:val="00E75120"/>
    <w:rsid w:val="00E75659"/>
    <w:rsid w:val="00E758FE"/>
    <w:rsid w:val="00E76313"/>
    <w:rsid w:val="00E77158"/>
    <w:rsid w:val="00E77D18"/>
    <w:rsid w:val="00E80549"/>
    <w:rsid w:val="00E81753"/>
    <w:rsid w:val="00E85165"/>
    <w:rsid w:val="00E8750D"/>
    <w:rsid w:val="00E91170"/>
    <w:rsid w:val="00E91DA7"/>
    <w:rsid w:val="00E924B8"/>
    <w:rsid w:val="00E9278B"/>
    <w:rsid w:val="00E936C0"/>
    <w:rsid w:val="00E93843"/>
    <w:rsid w:val="00EA0E80"/>
    <w:rsid w:val="00EA1BF5"/>
    <w:rsid w:val="00EA1E83"/>
    <w:rsid w:val="00EA24B4"/>
    <w:rsid w:val="00EA3B75"/>
    <w:rsid w:val="00EA4775"/>
    <w:rsid w:val="00EA61C7"/>
    <w:rsid w:val="00EB11F0"/>
    <w:rsid w:val="00EB6AD5"/>
    <w:rsid w:val="00EC068E"/>
    <w:rsid w:val="00EC0C5B"/>
    <w:rsid w:val="00EC427E"/>
    <w:rsid w:val="00EC4C0E"/>
    <w:rsid w:val="00EC4F88"/>
    <w:rsid w:val="00EC64BD"/>
    <w:rsid w:val="00EC7B59"/>
    <w:rsid w:val="00ED19BE"/>
    <w:rsid w:val="00ED321C"/>
    <w:rsid w:val="00ED68FF"/>
    <w:rsid w:val="00ED79CB"/>
    <w:rsid w:val="00ED7FE4"/>
    <w:rsid w:val="00EE02A7"/>
    <w:rsid w:val="00EE09DC"/>
    <w:rsid w:val="00EE3DAF"/>
    <w:rsid w:val="00EE7574"/>
    <w:rsid w:val="00EF1C00"/>
    <w:rsid w:val="00EF2682"/>
    <w:rsid w:val="00EF2695"/>
    <w:rsid w:val="00EF3AF4"/>
    <w:rsid w:val="00EF6A6A"/>
    <w:rsid w:val="00EF76A6"/>
    <w:rsid w:val="00F025E3"/>
    <w:rsid w:val="00F036ED"/>
    <w:rsid w:val="00F07EDE"/>
    <w:rsid w:val="00F10586"/>
    <w:rsid w:val="00F12B38"/>
    <w:rsid w:val="00F16A42"/>
    <w:rsid w:val="00F16A49"/>
    <w:rsid w:val="00F231A5"/>
    <w:rsid w:val="00F2359C"/>
    <w:rsid w:val="00F26106"/>
    <w:rsid w:val="00F26A6F"/>
    <w:rsid w:val="00F3049D"/>
    <w:rsid w:val="00F32324"/>
    <w:rsid w:val="00F35AE5"/>
    <w:rsid w:val="00F40592"/>
    <w:rsid w:val="00F40CF7"/>
    <w:rsid w:val="00F416A0"/>
    <w:rsid w:val="00F41790"/>
    <w:rsid w:val="00F42147"/>
    <w:rsid w:val="00F4243C"/>
    <w:rsid w:val="00F4473A"/>
    <w:rsid w:val="00F46198"/>
    <w:rsid w:val="00F500EF"/>
    <w:rsid w:val="00F5086E"/>
    <w:rsid w:val="00F51FC4"/>
    <w:rsid w:val="00F57DA2"/>
    <w:rsid w:val="00F63633"/>
    <w:rsid w:val="00F677C7"/>
    <w:rsid w:val="00F6786A"/>
    <w:rsid w:val="00F705CD"/>
    <w:rsid w:val="00F717DF"/>
    <w:rsid w:val="00F724A2"/>
    <w:rsid w:val="00F760B7"/>
    <w:rsid w:val="00F7637C"/>
    <w:rsid w:val="00F8440F"/>
    <w:rsid w:val="00F848FF"/>
    <w:rsid w:val="00F85EB7"/>
    <w:rsid w:val="00F87DF1"/>
    <w:rsid w:val="00F92426"/>
    <w:rsid w:val="00F9247A"/>
    <w:rsid w:val="00F93225"/>
    <w:rsid w:val="00F93D23"/>
    <w:rsid w:val="00F93D90"/>
    <w:rsid w:val="00F93F06"/>
    <w:rsid w:val="00F940B3"/>
    <w:rsid w:val="00F96E29"/>
    <w:rsid w:val="00F97C22"/>
    <w:rsid w:val="00FA0938"/>
    <w:rsid w:val="00FA4851"/>
    <w:rsid w:val="00FA5A36"/>
    <w:rsid w:val="00FA5AF4"/>
    <w:rsid w:val="00FA61FA"/>
    <w:rsid w:val="00FA72B6"/>
    <w:rsid w:val="00FB01DE"/>
    <w:rsid w:val="00FB0410"/>
    <w:rsid w:val="00FB11BC"/>
    <w:rsid w:val="00FB4098"/>
    <w:rsid w:val="00FB4D14"/>
    <w:rsid w:val="00FB7C39"/>
    <w:rsid w:val="00FC0120"/>
    <w:rsid w:val="00FC08F3"/>
    <w:rsid w:val="00FC156D"/>
    <w:rsid w:val="00FC2170"/>
    <w:rsid w:val="00FC26FA"/>
    <w:rsid w:val="00FC3F1B"/>
    <w:rsid w:val="00FC6597"/>
    <w:rsid w:val="00FC6E90"/>
    <w:rsid w:val="00FD0EAF"/>
    <w:rsid w:val="00FD48B2"/>
    <w:rsid w:val="00FD52F3"/>
    <w:rsid w:val="00FD5A6F"/>
    <w:rsid w:val="00FE0325"/>
    <w:rsid w:val="00FE17D3"/>
    <w:rsid w:val="00FE2E5F"/>
    <w:rsid w:val="00FE308D"/>
    <w:rsid w:val="00FE541F"/>
    <w:rsid w:val="00FE5FFA"/>
    <w:rsid w:val="00FE6A6C"/>
    <w:rsid w:val="00FE702B"/>
    <w:rsid w:val="00FE73E5"/>
    <w:rsid w:val="00FF03E5"/>
    <w:rsid w:val="00FF0502"/>
    <w:rsid w:val="00FF0642"/>
    <w:rsid w:val="00FF13C8"/>
    <w:rsid w:val="00FF532D"/>
    <w:rsid w:val="00FF5D18"/>
    <w:rsid w:val="00FF6D9B"/>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uiPriority w:val="59"/>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3B223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4ABF"/>
    <w:pPr>
      <w:numPr>
        <w:numId w:val="1"/>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unhideWhenUsed/>
    <w:qFormat/>
    <w:rsid w:val="00BB4ABF"/>
    <w:pPr>
      <w:numPr>
        <w:ilvl w:val="1"/>
        <w:numId w:val="1"/>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unhideWhenUsed/>
    <w:qFormat/>
    <w:rsid w:val="00BB4ABF"/>
    <w:pPr>
      <w:numPr>
        <w:ilvl w:val="2"/>
        <w:numId w:val="1"/>
      </w:numPr>
      <w:tabs>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04639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B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BB4AB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BB4ABF"/>
    <w:rPr>
      <w:rFonts w:ascii="Verdana" w:eastAsia="Times New Roman" w:hAnsi="Verdana" w:cs="Times New Roman"/>
      <w:b/>
      <w:sz w:val="20"/>
      <w:szCs w:val="20"/>
    </w:rPr>
  </w:style>
  <w:style w:type="paragraph" w:styleId="Caption">
    <w:name w:val="caption"/>
    <w:basedOn w:val="Normal"/>
    <w:next w:val="Normal"/>
    <w:unhideWhenUsed/>
    <w:qFormat/>
    <w:rsid w:val="00BB4ABF"/>
    <w:rPr>
      <w:b/>
      <w:bCs/>
      <w:sz w:val="20"/>
      <w:szCs w:val="20"/>
    </w:rPr>
  </w:style>
  <w:style w:type="paragraph" w:styleId="BalloonText">
    <w:name w:val="Balloon Text"/>
    <w:basedOn w:val="Normal"/>
    <w:link w:val="BalloonTextChar"/>
    <w:uiPriority w:val="99"/>
    <w:semiHidden/>
    <w:unhideWhenUsed/>
    <w:rsid w:val="00BB4ABF"/>
    <w:rPr>
      <w:rFonts w:ascii="Tahoma" w:hAnsi="Tahoma" w:cs="Tahoma"/>
      <w:sz w:val="16"/>
      <w:szCs w:val="16"/>
    </w:rPr>
  </w:style>
  <w:style w:type="character" w:customStyle="1" w:styleId="BalloonTextChar">
    <w:name w:val="Balloon Text Char"/>
    <w:basedOn w:val="DefaultParagraphFont"/>
    <w:link w:val="BalloonText"/>
    <w:uiPriority w:val="99"/>
    <w:semiHidden/>
    <w:rsid w:val="00BB4ABF"/>
    <w:rPr>
      <w:rFonts w:ascii="Tahoma" w:eastAsia="Times New Roman" w:hAnsi="Tahoma" w:cs="Tahoma"/>
      <w:sz w:val="16"/>
      <w:szCs w:val="16"/>
    </w:rPr>
  </w:style>
  <w:style w:type="table" w:styleId="TableGrid">
    <w:name w:val="Table Grid"/>
    <w:basedOn w:val="TableNormal"/>
    <w:uiPriority w:val="59"/>
    <w:rsid w:val="006B3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DA2"/>
    <w:pPr>
      <w:tabs>
        <w:tab w:val="center" w:pos="4680"/>
        <w:tab w:val="right" w:pos="9360"/>
      </w:tabs>
    </w:pPr>
  </w:style>
  <w:style w:type="character" w:customStyle="1" w:styleId="HeaderChar">
    <w:name w:val="Header Char"/>
    <w:basedOn w:val="DefaultParagraphFont"/>
    <w:link w:val="Header"/>
    <w:uiPriority w:val="99"/>
    <w:rsid w:val="00F57D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DA2"/>
    <w:pPr>
      <w:tabs>
        <w:tab w:val="center" w:pos="4680"/>
        <w:tab w:val="right" w:pos="9360"/>
      </w:tabs>
    </w:pPr>
  </w:style>
  <w:style w:type="character" w:customStyle="1" w:styleId="FooterChar">
    <w:name w:val="Footer Char"/>
    <w:basedOn w:val="DefaultParagraphFont"/>
    <w:link w:val="Footer"/>
    <w:uiPriority w:val="99"/>
    <w:rsid w:val="00F57DA2"/>
    <w:rPr>
      <w:rFonts w:ascii="Times New Roman" w:eastAsia="Times New Roman" w:hAnsi="Times New Roman" w:cs="Times New Roman"/>
      <w:sz w:val="24"/>
      <w:szCs w:val="24"/>
    </w:rPr>
  </w:style>
  <w:style w:type="character" w:customStyle="1" w:styleId="Heading9Char">
    <w:name w:val="Heading 9 Char"/>
    <w:basedOn w:val="DefaultParagraphFont"/>
    <w:link w:val="Heading9"/>
    <w:semiHidden/>
    <w:rsid w:val="0004639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6396"/>
    <w:rPr>
      <w:color w:val="0000FF"/>
      <w:u w:val="single"/>
    </w:rPr>
  </w:style>
  <w:style w:type="paragraph" w:styleId="NormalWeb">
    <w:name w:val="Normal (Web)"/>
    <w:basedOn w:val="Normal"/>
    <w:uiPriority w:val="99"/>
    <w:rsid w:val="00046396"/>
    <w:pPr>
      <w:spacing w:before="100" w:beforeAutospacing="1" w:after="100" w:afterAutospacing="1"/>
    </w:pPr>
  </w:style>
  <w:style w:type="paragraph" w:styleId="TOC1">
    <w:name w:val="toc 1"/>
    <w:basedOn w:val="Normal"/>
    <w:next w:val="Normal"/>
    <w:autoRedefine/>
    <w:uiPriority w:val="39"/>
    <w:rsid w:val="009628EF"/>
    <w:pPr>
      <w:tabs>
        <w:tab w:val="left" w:pos="720"/>
        <w:tab w:val="right" w:leader="dot" w:pos="9350"/>
      </w:tabs>
      <w:spacing w:before="120" w:after="120"/>
      <w:jc w:val="center"/>
    </w:pPr>
    <w:rPr>
      <w:rFonts w:asciiTheme="minorHAnsi" w:hAnsiTheme="minorHAnsi"/>
      <w:b/>
      <w:bCs/>
      <w:caps/>
      <w:sz w:val="22"/>
      <w:szCs w:val="22"/>
    </w:rPr>
  </w:style>
  <w:style w:type="paragraph" w:styleId="TOC2">
    <w:name w:val="toc 2"/>
    <w:basedOn w:val="Normal"/>
    <w:next w:val="Normal"/>
    <w:autoRedefine/>
    <w:uiPriority w:val="39"/>
    <w:rsid w:val="00046396"/>
    <w:pPr>
      <w:ind w:left="240"/>
    </w:pPr>
    <w:rPr>
      <w:rFonts w:asciiTheme="minorHAnsi" w:hAnsiTheme="minorHAnsi"/>
      <w:smallCaps/>
      <w:sz w:val="20"/>
      <w:szCs w:val="20"/>
    </w:rPr>
  </w:style>
  <w:style w:type="character" w:styleId="PageNumber">
    <w:name w:val="page number"/>
    <w:basedOn w:val="DefaultParagraphFont"/>
    <w:rsid w:val="00046396"/>
  </w:style>
  <w:style w:type="paragraph" w:styleId="TableofFigures">
    <w:name w:val="table of figures"/>
    <w:basedOn w:val="Normal"/>
    <w:next w:val="Normal"/>
    <w:autoRedefine/>
    <w:uiPriority w:val="99"/>
    <w:rsid w:val="003B223A"/>
    <w:pPr>
      <w:tabs>
        <w:tab w:val="left" w:pos="810"/>
        <w:tab w:val="right" w:leader="dot" w:pos="9291"/>
      </w:tabs>
      <w:ind w:left="720" w:right="525" w:hanging="720"/>
      <w:jc w:val="center"/>
    </w:pPr>
    <w:rPr>
      <w:rFonts w:ascii="Verdana" w:hAnsi="Verdana"/>
      <w:noProof/>
      <w:sz w:val="20"/>
      <w:szCs w:val="22"/>
    </w:rPr>
  </w:style>
  <w:style w:type="paragraph" w:styleId="ListBullet">
    <w:name w:val="List Bullet"/>
    <w:basedOn w:val="Normal"/>
    <w:rsid w:val="00046396"/>
    <w:pPr>
      <w:numPr>
        <w:numId w:val="2"/>
      </w:numPr>
    </w:pPr>
  </w:style>
  <w:style w:type="paragraph" w:styleId="ListParagraph">
    <w:name w:val="List Paragraph"/>
    <w:basedOn w:val="Normal"/>
    <w:uiPriority w:val="34"/>
    <w:qFormat/>
    <w:rsid w:val="00046396"/>
    <w:pPr>
      <w:ind w:left="720"/>
      <w:contextualSpacing/>
    </w:pPr>
  </w:style>
  <w:style w:type="character" w:styleId="CommentReference">
    <w:name w:val="annotation reference"/>
    <w:basedOn w:val="DefaultParagraphFont"/>
    <w:uiPriority w:val="99"/>
    <w:unhideWhenUsed/>
    <w:rsid w:val="00046396"/>
    <w:rPr>
      <w:sz w:val="16"/>
      <w:szCs w:val="16"/>
    </w:rPr>
  </w:style>
  <w:style w:type="paragraph" w:styleId="CommentText">
    <w:name w:val="annotation text"/>
    <w:basedOn w:val="Normal"/>
    <w:link w:val="CommentTextChar"/>
    <w:uiPriority w:val="99"/>
    <w:unhideWhenUsed/>
    <w:rsid w:val="00046396"/>
    <w:rPr>
      <w:sz w:val="20"/>
      <w:szCs w:val="20"/>
    </w:rPr>
  </w:style>
  <w:style w:type="character" w:customStyle="1" w:styleId="CommentTextChar">
    <w:name w:val="Comment Text Char"/>
    <w:basedOn w:val="DefaultParagraphFont"/>
    <w:link w:val="CommentText"/>
    <w:uiPriority w:val="99"/>
    <w:rsid w:val="00046396"/>
    <w:rPr>
      <w:rFonts w:ascii="Times New Roman" w:eastAsia="Times New Roman" w:hAnsi="Times New Roman" w:cs="Times New Roman"/>
      <w:sz w:val="20"/>
      <w:szCs w:val="20"/>
    </w:rPr>
  </w:style>
  <w:style w:type="paragraph" w:customStyle="1" w:styleId="xmsonormal">
    <w:name w:val="x_msonormal"/>
    <w:basedOn w:val="Normal"/>
    <w:rsid w:val="00046396"/>
    <w:pPr>
      <w:spacing w:before="100" w:beforeAutospacing="1" w:after="100" w:afterAutospacing="1"/>
    </w:pPr>
  </w:style>
  <w:style w:type="paragraph" w:styleId="CommentSubject">
    <w:name w:val="annotation subject"/>
    <w:basedOn w:val="CommentText"/>
    <w:next w:val="CommentText"/>
    <w:link w:val="CommentSubjectChar"/>
    <w:rsid w:val="00046396"/>
    <w:rPr>
      <w:b/>
      <w:bCs/>
    </w:rPr>
  </w:style>
  <w:style w:type="character" w:customStyle="1" w:styleId="CommentSubjectChar">
    <w:name w:val="Comment Subject Char"/>
    <w:basedOn w:val="CommentTextChar"/>
    <w:link w:val="CommentSubject"/>
    <w:rsid w:val="00046396"/>
    <w:rPr>
      <w:rFonts w:ascii="Times New Roman" w:eastAsia="Times New Roman" w:hAnsi="Times New Roman" w:cs="Times New Roman"/>
      <w:b/>
      <w:bCs/>
      <w:sz w:val="20"/>
      <w:szCs w:val="20"/>
    </w:rPr>
  </w:style>
  <w:style w:type="paragraph" w:styleId="NoSpacing">
    <w:name w:val="No Spacing"/>
    <w:uiPriority w:val="1"/>
    <w:qFormat/>
    <w:rsid w:val="00046396"/>
    <w:pPr>
      <w:spacing w:after="0" w:line="240" w:lineRule="auto"/>
    </w:pPr>
  </w:style>
  <w:style w:type="character" w:styleId="Strong">
    <w:name w:val="Strong"/>
    <w:basedOn w:val="DefaultParagraphFont"/>
    <w:uiPriority w:val="22"/>
    <w:qFormat/>
    <w:rsid w:val="00046396"/>
    <w:rPr>
      <w:b/>
      <w:bCs/>
    </w:rPr>
  </w:style>
  <w:style w:type="paragraph" w:styleId="Revision">
    <w:name w:val="Revision"/>
    <w:hidden/>
    <w:uiPriority w:val="99"/>
    <w:semiHidden/>
    <w:rsid w:val="00046396"/>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6396"/>
  </w:style>
  <w:style w:type="table" w:customStyle="1" w:styleId="TableGrid1">
    <w:name w:val="Table Grid1"/>
    <w:basedOn w:val="TableNormal"/>
    <w:next w:val="TableGrid"/>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46396"/>
  </w:style>
  <w:style w:type="table" w:customStyle="1" w:styleId="TableGrid2">
    <w:name w:val="Table Grid2"/>
    <w:basedOn w:val="TableNormal"/>
    <w:next w:val="TableGrid"/>
    <w:uiPriority w:val="59"/>
    <w:rsid w:val="000463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6396"/>
    <w:rPr>
      <w:color w:val="800080" w:themeColor="followedHyperlink"/>
      <w:u w:val="single"/>
    </w:rPr>
  </w:style>
  <w:style w:type="character" w:styleId="Emphasis">
    <w:name w:val="Emphasis"/>
    <w:basedOn w:val="DefaultParagraphFont"/>
    <w:uiPriority w:val="20"/>
    <w:qFormat/>
    <w:rsid w:val="00046396"/>
    <w:rPr>
      <w:i/>
      <w:iCs/>
    </w:rPr>
  </w:style>
  <w:style w:type="paragraph" w:styleId="TOC3">
    <w:name w:val="toc 3"/>
    <w:basedOn w:val="Normal"/>
    <w:next w:val="Normal"/>
    <w:autoRedefine/>
    <w:uiPriority w:val="39"/>
    <w:unhideWhenUsed/>
    <w:rsid w:val="00046396"/>
    <w:pPr>
      <w:ind w:left="480"/>
    </w:pPr>
    <w:rPr>
      <w:rFonts w:asciiTheme="minorHAnsi" w:hAnsiTheme="minorHAnsi"/>
      <w:i/>
      <w:iCs/>
      <w:sz w:val="20"/>
      <w:szCs w:val="20"/>
    </w:rPr>
  </w:style>
  <w:style w:type="paragraph" w:styleId="TOC4">
    <w:name w:val="toc 4"/>
    <w:basedOn w:val="Normal"/>
    <w:next w:val="Normal"/>
    <w:autoRedefine/>
    <w:uiPriority w:val="39"/>
    <w:unhideWhenUsed/>
    <w:rsid w:val="00046396"/>
    <w:pPr>
      <w:ind w:left="720"/>
    </w:pPr>
    <w:rPr>
      <w:rFonts w:asciiTheme="minorHAnsi" w:hAnsiTheme="minorHAnsi"/>
      <w:sz w:val="18"/>
      <w:szCs w:val="18"/>
    </w:rPr>
  </w:style>
  <w:style w:type="paragraph" w:styleId="TOC5">
    <w:name w:val="toc 5"/>
    <w:basedOn w:val="Normal"/>
    <w:next w:val="Normal"/>
    <w:autoRedefine/>
    <w:uiPriority w:val="39"/>
    <w:unhideWhenUsed/>
    <w:rsid w:val="00046396"/>
    <w:pPr>
      <w:ind w:left="960"/>
    </w:pPr>
    <w:rPr>
      <w:rFonts w:asciiTheme="minorHAnsi" w:hAnsiTheme="minorHAnsi"/>
      <w:sz w:val="18"/>
      <w:szCs w:val="18"/>
    </w:rPr>
  </w:style>
  <w:style w:type="paragraph" w:styleId="TOC6">
    <w:name w:val="toc 6"/>
    <w:basedOn w:val="Normal"/>
    <w:next w:val="Normal"/>
    <w:autoRedefine/>
    <w:uiPriority w:val="39"/>
    <w:unhideWhenUsed/>
    <w:rsid w:val="00046396"/>
    <w:pPr>
      <w:ind w:left="1200"/>
    </w:pPr>
    <w:rPr>
      <w:rFonts w:asciiTheme="minorHAnsi" w:hAnsiTheme="minorHAnsi"/>
      <w:sz w:val="18"/>
      <w:szCs w:val="18"/>
    </w:rPr>
  </w:style>
  <w:style w:type="paragraph" w:styleId="TOC7">
    <w:name w:val="toc 7"/>
    <w:basedOn w:val="Normal"/>
    <w:next w:val="Normal"/>
    <w:autoRedefine/>
    <w:uiPriority w:val="39"/>
    <w:unhideWhenUsed/>
    <w:rsid w:val="00046396"/>
    <w:pPr>
      <w:ind w:left="1440"/>
    </w:pPr>
    <w:rPr>
      <w:rFonts w:asciiTheme="minorHAnsi" w:hAnsiTheme="minorHAnsi"/>
      <w:sz w:val="18"/>
      <w:szCs w:val="18"/>
    </w:rPr>
  </w:style>
  <w:style w:type="paragraph" w:styleId="TOC8">
    <w:name w:val="toc 8"/>
    <w:basedOn w:val="Normal"/>
    <w:next w:val="Normal"/>
    <w:autoRedefine/>
    <w:uiPriority w:val="39"/>
    <w:unhideWhenUsed/>
    <w:rsid w:val="00046396"/>
    <w:pPr>
      <w:ind w:left="1680"/>
    </w:pPr>
    <w:rPr>
      <w:rFonts w:asciiTheme="minorHAnsi" w:hAnsiTheme="minorHAnsi"/>
      <w:sz w:val="18"/>
      <w:szCs w:val="18"/>
    </w:rPr>
  </w:style>
  <w:style w:type="paragraph" w:styleId="TOC9">
    <w:name w:val="toc 9"/>
    <w:basedOn w:val="Normal"/>
    <w:next w:val="Normal"/>
    <w:autoRedefine/>
    <w:uiPriority w:val="39"/>
    <w:unhideWhenUsed/>
    <w:rsid w:val="00046396"/>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3B223A"/>
    <w:pPr>
      <w:keepNext/>
      <w:keepLines/>
      <w:numPr>
        <w:numId w:val="0"/>
      </w:numPr>
      <w:tabs>
        <w:tab w:val="clear" w:pos="720"/>
      </w:tab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87304">
      <w:bodyDiv w:val="1"/>
      <w:marLeft w:val="0"/>
      <w:marRight w:val="0"/>
      <w:marTop w:val="0"/>
      <w:marBottom w:val="0"/>
      <w:divBdr>
        <w:top w:val="none" w:sz="0" w:space="0" w:color="auto"/>
        <w:left w:val="none" w:sz="0" w:space="0" w:color="auto"/>
        <w:bottom w:val="none" w:sz="0" w:space="0" w:color="auto"/>
        <w:right w:val="none" w:sz="0" w:space="0" w:color="auto"/>
      </w:divBdr>
    </w:div>
    <w:div w:id="789321319">
      <w:bodyDiv w:val="1"/>
      <w:marLeft w:val="0"/>
      <w:marRight w:val="0"/>
      <w:marTop w:val="0"/>
      <w:marBottom w:val="0"/>
      <w:divBdr>
        <w:top w:val="none" w:sz="0" w:space="0" w:color="auto"/>
        <w:left w:val="none" w:sz="0" w:space="0" w:color="auto"/>
        <w:bottom w:val="none" w:sz="0" w:space="0" w:color="auto"/>
        <w:right w:val="none" w:sz="0" w:space="0" w:color="auto"/>
      </w:divBdr>
    </w:div>
    <w:div w:id="1418289991">
      <w:bodyDiv w:val="1"/>
      <w:marLeft w:val="0"/>
      <w:marRight w:val="0"/>
      <w:marTop w:val="0"/>
      <w:marBottom w:val="0"/>
      <w:divBdr>
        <w:top w:val="none" w:sz="0" w:space="0" w:color="auto"/>
        <w:left w:val="none" w:sz="0" w:space="0" w:color="auto"/>
        <w:bottom w:val="none" w:sz="0" w:space="0" w:color="auto"/>
        <w:right w:val="none" w:sz="0" w:space="0" w:color="auto"/>
      </w:divBdr>
    </w:div>
    <w:div w:id="1530680854">
      <w:bodyDiv w:val="1"/>
      <w:marLeft w:val="0"/>
      <w:marRight w:val="0"/>
      <w:marTop w:val="0"/>
      <w:marBottom w:val="0"/>
      <w:divBdr>
        <w:top w:val="none" w:sz="0" w:space="0" w:color="auto"/>
        <w:left w:val="none" w:sz="0" w:space="0" w:color="auto"/>
        <w:bottom w:val="none" w:sz="0" w:space="0" w:color="auto"/>
        <w:right w:val="none" w:sz="0" w:space="0" w:color="auto"/>
      </w:divBdr>
    </w:div>
    <w:div w:id="175990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330AF-3D2A-4E89-9507-A1824F4F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26413</Words>
  <Characters>150559</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SPEEL</dc:creator>
  <cp:lastModifiedBy>SPEEL</cp:lastModifiedBy>
  <cp:revision>4</cp:revision>
  <dcterms:created xsi:type="dcterms:W3CDTF">2018-05-22T15:37:00Z</dcterms:created>
  <dcterms:modified xsi:type="dcterms:W3CDTF">2018-05-22T15:38:00Z</dcterms:modified>
</cp:coreProperties>
</file>